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  <w:t>2023年沧源县农村人居环境提升整治项目绩效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  <w:t>自评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该项目以农村基础设施和公共服务体系建设为目标，全面开展乡村建设行动，接续推进农村人居环境整治提升，重点抓好村容村貌提升等工作，实现项目村村庄环境干净整洁有序。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项目主要建设内容及规模为10个乡（镇）20个行政村25个村庄人居环境整治提升。建设排水沟1300米，排污管378米，道路3608平方米，修复道路台边377米，毛石挡墙898立方米，混凝土挡土墙150立方米，村内便道硬化68米</w:t>
      </w:r>
      <w:r>
        <w:rPr>
          <w:rFonts w:hint="eastAsia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果树2209棵。投资概算为250万元，资金来源全部为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ar"/>
        </w:rPr>
        <w:t>2023年省级财政衔接推进乡村振兴补助资金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30"/>
          <w:sz w:val="32"/>
          <w:szCs w:val="32"/>
          <w:highlight w:val="none"/>
          <w:lang w:val="en-US" w:eastAsia="zh-CN"/>
        </w:rPr>
        <w:t>目前项目已完成前期各项工作，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30"/>
          <w:sz w:val="32"/>
          <w:szCs w:val="32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30"/>
          <w:sz w:val="32"/>
          <w:szCs w:val="32"/>
          <w:highlight w:val="none"/>
          <w:lang w:val="en-US" w:eastAsia="zh-CN"/>
        </w:rPr>
        <w:t>2023年8月发布事前公告，于2023年9月启动实施，本项目实施均按照有关规章制度和项目实施完成情况进行，并建立相关的管理制度，有专人负责，项目进行前进行集体研究讨论，项目进行时有负责人及时跟踪项目实施情况，并及时提出意见和建议，提高项目数据的准确性和时效性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3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（一）绩效评价目的、对象和范围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评价目的：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确保国家财政资金使用安全。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2023年沧源县农村人居环境提升整治项目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以来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，中央、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省、市下达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资金、整合资金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效评价原则、依据、评价指标体系、评价方法、评价标准、评价抽样等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沧源佤族自治县财政局关于做好2023年衔接资金绩效评价工作的通知》要求的绩效评价原则、评价指标体系、评价方法、评价标准，我局及时开展相关项目绩效评价。绩效评价结论实行量化评分和定性评级相结合。绩效评价结论实行量化评分和定性评级相结合。分值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分别为：A（≥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）、B（≥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，＜90分）、C（≥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，＜80分）、D＜60分）。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按照通知要求，我局及时组织相关人员对项目开展绩效评价工作，严格按照绩效评价相关要求开展工作，项目绩效评价真实、有效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经过对项目实施自我综合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评价，我局实施的2023年沧源县农村人居环境提升整治项目自评得分100分，自评等级为A，自评表附后。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（一）项目决策情况分析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绩效目标合理，制定了绩效目标。绩效指标明确，项目绩效目标已细化分解为具体的绩效指标；并通过清晰、可衡量的指标值予以体现；并与项目目标任务数或计划数相对应。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（二）项目过程情况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1、资金到位率，资金到位率=（实际到位资金/预算资金）×100%。实际到位资金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万元，预算资金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万元，资金到位率为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2、预算执行率，预算执行率=（实际支出资金/实际到位资金）×100%。实际到位资金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万元，实际发放补贴资金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万元，预算执行率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3、资金使用合规，符合国家财经法规和财务管理制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度以及有关专项资金管理办法的规定；资金的拨付有完整的审批程序和手续；符合项目预算的用途；不存在截留、挤占、挪用、虚列支出等情况。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4、项目管理制度健全，严格按执行财务和业务管理；财务和业务管理制度合法、合规、完整。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（三）项目产出情况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1.数量指标：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建设排水沟1300米，排污管378米，道路3608平方米，修复道路台边377米，新增挡墙1048立方米，村内便道硬化68米</w:t>
      </w:r>
      <w:r>
        <w:rPr>
          <w:rFonts w:hint="eastAsia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果树2209棵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。截至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目前已完成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排水沟1300米，排污管378米，道路3608.69平方米，修复道路台边377米，毛石挡墙898.722立方米，混凝土挡土墙150.195立方米，村内便道硬化68米</w:t>
      </w:r>
      <w:r>
        <w:rPr>
          <w:rFonts w:hint="eastAsia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果树2209棵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，完成率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2.质量指标：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项目（工程）验收合格率≥95%，该项未达成，目前未组织验收。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3.时效指标：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年内项目开工率、按时完工率≥100%，已达成。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4.成本指标：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建设工程造价低于当地平均标准比例≥95%，已达成。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（四）项目效益情况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社会效益指标：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效益指标:受益脱贫人口、监测对象数量≥8251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已达成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（五）满意度情况分析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满意度指标: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项目区群众满意度≥95%。通过开展该项目，结合农村厕所革命、村庄清洁行动、文明卫生乡村创建、爱国卫生运动等专项活动，引导农民养成良好卫生习惯和健康生活方式，项目区农民满意度已达成。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项目初步完工，正在编制完善各项验收资料。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各项资料编制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，确保项目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绩效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顺利达成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，年内完成验收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衔接资金绩效目标表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2.衔接资金绩效自评表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沧源佤族自治县农业农村局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8"/>
        <w:tblW w:w="8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83"/>
        <w:gridCol w:w="490"/>
        <w:gridCol w:w="1109"/>
        <w:gridCol w:w="1969"/>
        <w:gridCol w:w="1631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附件</w:t>
            </w:r>
            <w:r>
              <w:rPr>
                <w:rStyle w:val="11"/>
                <w:rFonts w:hint="eastAsia" w:eastAsia="方正黑体_GBK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衔接资金绩效目标表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2023年沧源县农村人居环境提升整治项目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沧源佤族自治县财政局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30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县级财政文号：沧财农发〔2023〕84号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其中：中央级资金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省级资金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市级资金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自筹资金     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5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阶段性目标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以农村基础设施和公共服务体系建设为目标，全面开展乡村建设行动，接续推进农村人居环境整治提升，重点抓好村容村貌提升等工作，实现项目村村庄环境干净整洁有序。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项目村建设排水沟1300米，排污管378米，道路3608平方米，修复道路台边377米，毛石挡墙898立方米，混凝土挡土墙150立方米，村内便道硬化68米，果树2209棵。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指标值（包含数字或文字描述）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5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新增排水沟数量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≥1300米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新增排污管数量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≥378米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新增道路硬化面积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≥3608平方米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新增挡墙数量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≥1048立方米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村内便道硬化数量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≥68米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果树种植数量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≥2209棵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项目（工程）验收合格率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年内项目开工率、按时完工率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建设工程造价低于当地平均标准比例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受益脱贫人口、监测对象数量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≥8251人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项目区群众满意度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行业主管部门审核意见: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签字（盖章）：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填报人：赵静梅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联系电话：18708817542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时间：2023年12月11日</w:t>
            </w:r>
          </w:p>
        </w:tc>
      </w:tr>
    </w:tbl>
    <w:p>
      <w:pPr>
        <w:rPr>
          <w:sz w:val="18"/>
          <w:szCs w:val="18"/>
        </w:rPr>
      </w:pPr>
    </w:p>
    <w:tbl>
      <w:tblPr>
        <w:tblStyle w:val="8"/>
        <w:tblW w:w="96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82"/>
        <w:gridCol w:w="757"/>
        <w:gridCol w:w="757"/>
        <w:gridCol w:w="1105"/>
        <w:gridCol w:w="837"/>
        <w:gridCol w:w="1176"/>
        <w:gridCol w:w="757"/>
        <w:gridCol w:w="886"/>
        <w:gridCol w:w="757"/>
        <w:gridCol w:w="757"/>
        <w:gridCol w:w="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衔接资金绩效自评表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2023年度）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2023年沧源县农村人居环境提升整治项目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沧源佤族自治县乡村振兴局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沧源佤族自治县农业农村局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28575</wp:posOffset>
                  </wp:positionV>
                  <wp:extent cx="1381125" cy="285750"/>
                  <wp:effectExtent l="0" t="0" r="9525" b="0"/>
                  <wp:wrapNone/>
                  <wp:docPr id="2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1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项目村建设排水沟1300米，排污管378米，道路3608平方米，修复道路台边377米，毛石挡墙898立方米，混凝土挡土墙150立方米，村内便道硬化68米，果树2209棵。</w:t>
            </w:r>
          </w:p>
        </w:tc>
        <w:tc>
          <w:tcPr>
            <w:tcW w:w="5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排水沟1300米，排污管378米，道路3608.69平方米，修复道路台边377米，毛石挡墙898.722立方米，混凝土挡土墙150.195立方米，村内便道硬化68米，果树2209棵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     效     指     标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5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主管部门审核意见、签字、盖章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指标1：新增排水沟数量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≥1300米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指标2：新增排污管数量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≥378米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指标3：新增道路硬化面积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≥3608平方米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3608.69平方米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指标4：新增挡墙数量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≥1048立方米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1048.917立方米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指标5：村内便道硬化数量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≥68米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指标6：果树种植数量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≥2209棵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2209棵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指标1：项目（工程）验收合格率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未验收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正在组织整理材料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指标1：年内项目开工率、按时完工率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指标1：建设工程造价低于当地平均标准比例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指标1：受益脱贫人口、监测对象数量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≥8251人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≥8251人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7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指标1：项目区群众满意度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sz w:val="18"/>
          <w:szCs w:val="18"/>
        </w:rPr>
      </w:pPr>
    </w:p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E51CFF2-E3C0-4056-AD8D-4F3D6C1CA74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ED3C0CD-D8A9-434E-B1C3-31A1D37DB65E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E215F744-C2DD-4795-9723-C2BF3961D68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0D71362-C307-4E70-B7FF-F4092088ACFC}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14AAFF1C-D83A-49C0-8261-6C7F5C9F786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zA5M2M2Y2RjNDFjYWExNTk0ZDA3OTE1OWU0NTgifQ=="/>
  </w:docVars>
  <w:rsids>
    <w:rsidRoot w:val="07005836"/>
    <w:rsid w:val="03383237"/>
    <w:rsid w:val="0531043E"/>
    <w:rsid w:val="07005836"/>
    <w:rsid w:val="090E453B"/>
    <w:rsid w:val="0D8C6527"/>
    <w:rsid w:val="0E146C48"/>
    <w:rsid w:val="191D68D5"/>
    <w:rsid w:val="1CB61E94"/>
    <w:rsid w:val="207F330F"/>
    <w:rsid w:val="21E44E64"/>
    <w:rsid w:val="259D2BCF"/>
    <w:rsid w:val="26DF5413"/>
    <w:rsid w:val="29171C22"/>
    <w:rsid w:val="296F40FB"/>
    <w:rsid w:val="2C0003B4"/>
    <w:rsid w:val="3789228D"/>
    <w:rsid w:val="43DB1259"/>
    <w:rsid w:val="472341A3"/>
    <w:rsid w:val="4948574D"/>
    <w:rsid w:val="4FC408BB"/>
    <w:rsid w:val="4FCD773D"/>
    <w:rsid w:val="517F7510"/>
    <w:rsid w:val="525E1FE6"/>
    <w:rsid w:val="52FB7D7D"/>
    <w:rsid w:val="53CD79F5"/>
    <w:rsid w:val="5BED39E7"/>
    <w:rsid w:val="5C606182"/>
    <w:rsid w:val="6166423A"/>
    <w:rsid w:val="654E09A0"/>
    <w:rsid w:val="65972B56"/>
    <w:rsid w:val="6D5A33FF"/>
    <w:rsid w:val="6EDF6321"/>
    <w:rsid w:val="70D2369A"/>
    <w:rsid w:val="77CC5F6D"/>
    <w:rsid w:val="79D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Arial" w:hAnsi="Arial" w:eastAsia="仿宋_GB2312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4">
    <w:name w:val="Body Text"/>
    <w:basedOn w:val="1"/>
    <w:next w:val="5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1"/>
    <w:basedOn w:val="9"/>
    <w:qFormat/>
    <w:uiPriority w:val="0"/>
    <w:rPr>
      <w:rFonts w:hint="default" w:ascii="方正黑体_GBK" w:hAnsi="方正黑体_GBK" w:eastAsia="方正黑体_GBK" w:cs="方正黑体_GBK"/>
      <w:b/>
      <w:bCs/>
      <w:color w:val="000000"/>
      <w:sz w:val="28"/>
      <w:szCs w:val="28"/>
      <w:u w:val="none"/>
    </w:rPr>
  </w:style>
  <w:style w:type="character" w:customStyle="1" w:styleId="11">
    <w:name w:val="font8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1666</Words>
  <Characters>1813</Characters>
  <Lines>0</Lines>
  <Paragraphs>0</Paragraphs>
  <TotalTime>1</TotalTime>
  <ScaleCrop>false</ScaleCrop>
  <LinksUpToDate>false</LinksUpToDate>
  <CharactersWithSpaces>1836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2022-12-25T06:06:00Z</dcterms:created>
  <dc:creator>大圣</dc:creator>
  <cp:lastModifiedBy>池笠</cp:lastModifiedBy>
  <dcterms:modified xsi:type="dcterms:W3CDTF">2024-08-14T03:48:11Z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D09BEEF4ECA34C169379259319577DF9</vt:lpwstr>
  </property>
</Properties>
</file>