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/>
    <w:p/>
    <w:p>
      <w:pPr>
        <w:spacing w:line="7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cs="宋体"/>
          <w:b/>
          <w:color w:val="0000FF"/>
          <w:spacing w:val="20"/>
          <w:sz w:val="52"/>
          <w:szCs w:val="52"/>
        </w:rPr>
        <w:t>沧源县勐省镇下班奈村四组(下班奈老寨自然村) -自然山水型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村庄规划说明书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一、总则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（一）政策背景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翔区“万名干部规划家乡行动”的通知》要求，按照干部回乡牵头、自然村乡村振兴理事会组织、群众为主体和自上而下、自下而上、上下结合、以下为主的原则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（二）村情概况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1．地理区位：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下班奈村地处勐省镇东部，距镇政府15公里，位于拉勐河和贺勐河交汇处，东南部与岩帅镇贺勐村及上班奈村接壤，西北部与勐省农场管委会相邻，东北部与勐省镇和平村、农克村山水相连。</w:t>
      </w:r>
      <w:r>
        <w:rPr>
          <w:rFonts w:hint="eastAsia" w:ascii="仿宋" w:hAnsi="仿宋" w:eastAsia="仿宋"/>
          <w:sz w:val="32"/>
          <w:szCs w:val="32"/>
        </w:rPr>
        <w:t>勐省镇下班奈村四组(下班奈老寨自然村)全组农户总户数49户163人，</w:t>
      </w:r>
      <w:r>
        <w:rPr>
          <w:rFonts w:ascii="仿宋" w:hAnsi="仿宋" w:eastAsia="仿宋"/>
          <w:color w:val="000000"/>
          <w:sz w:val="32"/>
          <w:szCs w:val="32"/>
        </w:rPr>
        <w:t>主要以种植甘蔗等农作物为主</w:t>
      </w:r>
      <w:r>
        <w:rPr>
          <w:rFonts w:hint="eastAsia" w:ascii="仿宋" w:hAnsi="仿宋" w:eastAsia="仿宋"/>
          <w:color w:val="000000"/>
          <w:sz w:val="32"/>
          <w:szCs w:val="32"/>
        </w:rPr>
        <w:t>,</w:t>
      </w:r>
      <w:r>
        <w:rPr>
          <w:rFonts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居住佤族</w:t>
      </w:r>
      <w:r>
        <w:rPr>
          <w:rFonts w:ascii="仿宋" w:hAnsi="仿宋" w:eastAsia="仿宋" w:cs="仿宋"/>
          <w:sz w:val="32"/>
          <w:szCs w:val="32"/>
        </w:rPr>
        <w:t>有较有悠久的民俗民风文化。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2．产业现状：</w:t>
      </w:r>
      <w:r>
        <w:rPr>
          <w:rFonts w:hint="eastAsia" w:ascii="仿宋" w:hAnsi="仿宋" w:eastAsia="仿宋" w:cs="仿宋"/>
          <w:sz w:val="32"/>
          <w:szCs w:val="32"/>
        </w:rPr>
        <w:t>种植业以</w:t>
      </w:r>
      <w:r>
        <w:rPr>
          <w:rFonts w:ascii="仿宋" w:hAnsi="仿宋" w:eastAsia="仿宋"/>
          <w:color w:val="000000"/>
          <w:sz w:val="32"/>
          <w:szCs w:val="32"/>
        </w:rPr>
        <w:t>甘蔗</w:t>
      </w:r>
      <w:r>
        <w:rPr>
          <w:rFonts w:hint="eastAsia" w:ascii="仿宋" w:hAnsi="仿宋" w:eastAsia="仿宋" w:cs="仿宋"/>
          <w:sz w:val="32"/>
          <w:szCs w:val="32"/>
        </w:rPr>
        <w:t>为主；养殖业以牛、猪为主；副业以外出务工为主。</w:t>
      </w:r>
      <w:r>
        <w:rPr>
          <w:rFonts w:ascii="仿宋" w:hAnsi="仿宋" w:eastAsia="仿宋"/>
          <w:color w:val="000000"/>
          <w:sz w:val="32"/>
          <w:szCs w:val="32"/>
        </w:rPr>
        <w:t>2017年全村农民人均纯收入</w:t>
      </w:r>
      <w:r>
        <w:rPr>
          <w:rFonts w:hint="eastAsia" w:ascii="仿宋" w:hAnsi="仿宋" w:eastAsia="仿宋"/>
          <w:color w:val="000000"/>
          <w:sz w:val="32"/>
          <w:szCs w:val="32"/>
        </w:rPr>
        <w:t>4500</w:t>
      </w:r>
      <w:r>
        <w:rPr>
          <w:rFonts w:ascii="仿宋" w:hAnsi="仿宋" w:eastAsia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/>
          <w:color w:val="000000"/>
          <w:sz w:val="32"/>
          <w:szCs w:val="32"/>
        </w:rPr>
        <w:t>以上。</w:t>
      </w:r>
    </w:p>
    <w:p>
      <w:pPr>
        <w:spacing w:line="54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3.基础设施：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（1）道路：自然村主干道1#路已经完成硬化，2#-5#号.下步计划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混凝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土路面全硬化。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（2）饮水：由上班奈村接入，引入村庄水池，饮水满足。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（3）住房：全部为安全稳固住房。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（4）场</w:t>
      </w:r>
      <w:r>
        <w:rPr>
          <w:rFonts w:hint="eastAsia" w:ascii="仿宋" w:hAnsi="仿宋" w:eastAsia="仿宋" w:cs="仿宋"/>
          <w:color w:val="000000" w:themeColor="text1"/>
          <w:spacing w:val="-10"/>
          <w:sz w:val="32"/>
          <w:szCs w:val="32"/>
        </w:rPr>
        <w:t>所：自然村活动室一间，无室外活动场地等配置。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（5）学校：学校位于村委会旁。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（三）优势资源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森林覆盖率低，气候炎热，昼夜温差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小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本村无水源地，主要饮用连接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二、规划内容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（一）规划思路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然村地处与中心城镇较为偏远，无名山秀水、文物古迹等优质旅游资源，但生态条件优越，产业发展空间大。依山就势，错落有致，呈带状布局。结合区位条件和资源条件，自然村村庄规划定位为：自然山水型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（二）规划期限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近期：2019—2022，2025年，远期：2022—2035年。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（三）规划内容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1．道路交通：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混凝</w:t>
      </w:r>
      <w:r>
        <w:rPr>
          <w:rFonts w:hint="eastAsia" w:ascii="仿宋" w:hAnsi="仿宋" w:eastAsia="仿宋" w:cs="仿宋"/>
          <w:b/>
          <w:sz w:val="32"/>
          <w:szCs w:val="32"/>
        </w:rPr>
        <w:t>土路面全硬化。</w:t>
      </w:r>
      <w:r>
        <w:rPr>
          <w:rFonts w:hint="eastAsia" w:ascii="仿宋" w:hAnsi="仿宋" w:eastAsia="仿宋" w:cs="仿宋"/>
          <w:sz w:val="32"/>
          <w:szCs w:val="32"/>
        </w:rPr>
        <w:t>2#、3#、4#、5#路，实现道路全硬化。总长677米、4米，总投资约110万元。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2．供水规划：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现状供水能满足村内人畜饮用要求，由于水源由上班奈村接入，本次规划建议近期村内新增水池1座并在主水池附近增加净水设备一套。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3．排水工程：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接入村庄新建污水处理池，处理合格后进行向农田或自然沟渠排污。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4．公共空间：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结合村庄带状布局，自然村共规划停车场，其余停车结合居民入户路解决，规划新建1个活动室。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（2）党员活动室。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由于村庄规模较小，党员活动室与村民活动室共用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5．环卫设施：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概算总投资3.72万元。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（1）规划建设3个垃圾收集点，估算总投资0.9万元。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（2）规划建设5个垃圾点，估算总投资1.5万元。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（3）改造4个公厕，估算总投资12万元。</w:t>
      </w:r>
    </w:p>
    <w:p>
      <w:pPr>
        <w:spacing w:line="540" w:lineRule="exact"/>
        <w:ind w:firstLine="640" w:firstLineChars="200"/>
        <w:rPr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（4）安装4个塑料垃圾桶，估算总投资0.12万元。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6．亮化工程：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自然村规划太阳能路灯新增37盏，概算总投资30万元。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7．民居建设：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本次规划涉及道路改造扩宽，拆除部分非法占有土地的房屋。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8．电力电信：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规划新建有线网络设施、有线电视设施。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（1）有线网络：现已每户接通。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（2）有线电视：现已每户接通。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9．产业发展：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（1）养殖。规划养殖小区1个。概算投资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（2）种植。抓好现有农作物管护，发展新的经济作物。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10．绿化美化：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实施村主道路绿化工程，种植小叶榕（胸径15-18cm）,姑娘果树等铺草坪实施绿化。概算投资10万元。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（2）实施庭院绿化美化工程，每户农户庭院及周边至少种植5株本地果木，至少栽植5盆花卉或绿色植物。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11．用地规划：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划定村庄建设边界，预留新增民居扩容建设用地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（四）实施步骤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近期：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2019—2022，2025年。完成用建设养殖小区、道路扩宽硬化、安装净水设备、改造配水、污水管网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</w:rPr>
        <w:t>、活动室、停车场、环卫设施、亮化工程、绿化美化等基础设施改善类及公共设施类工程规划内容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2．远期：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2022—2035年。完成用地规划和产业发展类工程、公共设施完善工程。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三、规划管理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四、规划图件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（一）自然村域规划图（见附件）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（二）村庄建设规划图（见附件）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（三）规划建设项目表（见附件）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（四）自然村村规民约（见附件）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overflowPunct w:val="0"/>
        <w:spacing w:line="540" w:lineRule="exact"/>
        <w:rPr>
          <w:rFonts w:ascii="黑体" w:hAnsi="黑体" w:eastAsia="黑体" w:cs="宋体"/>
        </w:rPr>
      </w:pPr>
    </w:p>
    <w:p>
      <w:pPr>
        <w:pStyle w:val="2"/>
        <w:jc w:val="left"/>
        <w:rPr>
          <w:rFonts w:ascii="黑体" w:hAnsi="黑体" w:eastAsia="黑体" w:cs="黑体"/>
        </w:rPr>
        <w:sectPr>
          <w:footerReference r:id="rId3" w:type="default"/>
          <w:pgSz w:w="11850" w:h="16783"/>
          <w:pgMar w:top="1440" w:right="1800" w:bottom="1440" w:left="1800" w:header="851" w:footer="992" w:gutter="0"/>
          <w:pgNumType w:fmt="numberInDash" w:start="1" w:chapStyle="1"/>
          <w:cols w:space="425" w:num="1"/>
          <w:docGrid w:type="lines" w:linePitch="312" w:charSpace="0"/>
        </w:sectPr>
      </w:pPr>
    </w:p>
    <w:p>
      <w:pPr>
        <w:overflowPunct w:val="0"/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overflowPunct w:val="0"/>
        <w:spacing w:line="700" w:lineRule="exact"/>
        <w:jc w:val="center"/>
        <w:rPr>
          <w:rFonts w:ascii="方正小标宋简体" w:hAnsi="方正大标宋简体" w:eastAsia="方正小标宋简体" w:cs="方正大标宋简体"/>
          <w:color w:val="FF0000"/>
          <w:sz w:val="44"/>
          <w:szCs w:val="44"/>
        </w:rPr>
      </w:pPr>
      <w:r>
        <w:rPr>
          <w:rFonts w:hint="eastAsia" w:ascii="宋体" w:hAnsi="宋体" w:cs="宋体"/>
          <w:b/>
          <w:color w:val="FF0000"/>
          <w:spacing w:val="20"/>
          <w:sz w:val="52"/>
          <w:szCs w:val="52"/>
        </w:rPr>
        <w:t xml:space="preserve">沧源县勐省镇下班奈村四组(下班奈老寨自然村) </w:t>
      </w:r>
      <w:r>
        <w:rPr>
          <w:rFonts w:hint="eastAsia" w:ascii="方正小标宋简体" w:hAnsi="方正大标宋简体" w:eastAsia="方正小标宋简体" w:cs="方正大标宋简体"/>
          <w:color w:val="FF0000"/>
          <w:sz w:val="44"/>
          <w:szCs w:val="44"/>
        </w:rPr>
        <w:t>村规民约</w:t>
      </w:r>
    </w:p>
    <w:p>
      <w:pPr>
        <w:overflowPunct w:val="0"/>
        <w:spacing w:line="520" w:lineRule="exact"/>
        <w:ind w:firstLine="422" w:firstLineChars="200"/>
        <w:rPr>
          <w:rFonts w:ascii="楷体" w:hAnsi="楷体" w:eastAsia="楷体" w:cs="仿宋_GB2312"/>
          <w:b/>
          <w:bCs/>
          <w:color w:val="FF0000"/>
        </w:rPr>
      </w:pP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1．建房服从规划。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起房盖屋必须服从村庄建设规划，经自然村理事会实地踏勘，报村委会和上级有关部门批准，不</w:t>
      </w:r>
      <w:r>
        <w:rPr>
          <w:rFonts w:hint="eastAsia" w:ascii="仿宋" w:hAnsi="仿宋" w:eastAsia="仿宋" w:cs="仿宋"/>
          <w:color w:val="FF0000"/>
          <w:spacing w:val="8"/>
          <w:sz w:val="32"/>
          <w:szCs w:val="32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2．保持卫生清洁。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农户庭院和村组环境卫生实行一日一清扫，自家门前自己负责，对保持清洁的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表扬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3．爱护公共财物。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4．加强牲畜看管。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严禁乱放鸡、猪、牛、羊，严禁损害他人庄稼、瓜果及其他农作物，对农作物造成破坏的要赔偿。牲畜粪便垃圾，由主人负责清理。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5．倡导节俭办客。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红白喜事要勤俭节约，不准大操大办。办客原则不超1天，送礼不超100元，菜品不超8个。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6．维护社会治安。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严禁赌博、吸毒，严禁酗酒闹事，严禁宣扬封建迷信、传播邪教，一经发现上报公安部门处理。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7．严守为人品德。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8．妥善处置纠纷。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邻里有纠纷，有话好好说，有事坐下来商量，协商不成的请自然村理事会或村调解委调解，也可向人民法院起诉。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  <w:sectPr>
          <w:pgSz w:w="11850" w:h="16783"/>
          <w:pgMar w:top="1440" w:right="1803" w:bottom="1440" w:left="1803" w:header="851" w:footer="992" w:gutter="0"/>
          <w:pgNumType w:fmt="numberInDash" w:chapStyle="1"/>
          <w:cols w:space="0" w:num="1"/>
          <w:docGrid w:type="lines" w:linePitch="317" w:charSpace="0"/>
        </w:sect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9．保护生态环境。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严禁在国有林、公益林、集体林、水源林等林地里乱砍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滥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伐，禁止采猎国家保护野生动植物,违反者一律交执法部门处理，保护水源不受污染。</w:t>
      </w:r>
    </w:p>
    <w:p/>
    <w:p>
      <w:pPr>
        <w:pStyle w:val="10"/>
        <w:framePr w:w="10174" w:wrap="around" w:vAnchor="margin" w:hAnchor="text" w:x="1589" w:y="2230"/>
        <w:widowControl w:val="0"/>
        <w:autoSpaceDE w:val="0"/>
        <w:autoSpaceDN w:val="0"/>
        <w:adjustRightInd w:val="0"/>
        <w:snapToGrid w:val="0"/>
        <w:spacing w:before="0" w:after="0" w:line="520" w:lineRule="exact"/>
        <w:jc w:val="left"/>
        <w:rPr>
          <w:rFonts w:ascii="仿宋" w:hAnsi="仿宋" w:eastAsia="仿宋" w:cs="仿宋"/>
          <w:color w:val="000000"/>
          <w:sz w:val="32"/>
          <w:lang w:eastAsia="zh-CN"/>
        </w:rPr>
      </w:pPr>
    </w:p>
    <w:sectPr>
      <w:pgSz w:w="11850" w:h="16783"/>
      <w:pgMar w:top="1440" w:right="1803" w:bottom="1440" w:left="1803" w:header="851" w:footer="992" w:gutter="0"/>
      <w:pgNumType w:fmt="numberInDash" w:chapStyle="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CfT9zDHAIAACMEAAAO&#10;AAAAAAAAAAEAIAAAAB8BAABkcnMvZTJvRG9jLnhtbFBLBQYAAAAABgAGAFkBAACt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cstheme="minorEastAsia"/>
                    <w:sz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BB4EB1"/>
    <w:rsid w:val="0006307E"/>
    <w:rsid w:val="0014182C"/>
    <w:rsid w:val="00157D1B"/>
    <w:rsid w:val="00162396"/>
    <w:rsid w:val="00163897"/>
    <w:rsid w:val="00192AE8"/>
    <w:rsid w:val="0019780D"/>
    <w:rsid w:val="00216D57"/>
    <w:rsid w:val="00236363"/>
    <w:rsid w:val="00245B45"/>
    <w:rsid w:val="0025378E"/>
    <w:rsid w:val="002C1214"/>
    <w:rsid w:val="002C1DCF"/>
    <w:rsid w:val="0033342F"/>
    <w:rsid w:val="0034108F"/>
    <w:rsid w:val="00360D61"/>
    <w:rsid w:val="003B7691"/>
    <w:rsid w:val="003D18B9"/>
    <w:rsid w:val="003F307A"/>
    <w:rsid w:val="0044317F"/>
    <w:rsid w:val="00452C02"/>
    <w:rsid w:val="00453CAF"/>
    <w:rsid w:val="004F55C1"/>
    <w:rsid w:val="00515EC3"/>
    <w:rsid w:val="005466B9"/>
    <w:rsid w:val="005F43FB"/>
    <w:rsid w:val="00600D87"/>
    <w:rsid w:val="00646E76"/>
    <w:rsid w:val="00655607"/>
    <w:rsid w:val="00674DA6"/>
    <w:rsid w:val="00696555"/>
    <w:rsid w:val="006C5B12"/>
    <w:rsid w:val="006E235E"/>
    <w:rsid w:val="00705CEF"/>
    <w:rsid w:val="007378C3"/>
    <w:rsid w:val="00755B28"/>
    <w:rsid w:val="00764881"/>
    <w:rsid w:val="00771D84"/>
    <w:rsid w:val="007C5233"/>
    <w:rsid w:val="007D1867"/>
    <w:rsid w:val="007E3FEF"/>
    <w:rsid w:val="007E7981"/>
    <w:rsid w:val="00810321"/>
    <w:rsid w:val="00812CB4"/>
    <w:rsid w:val="00812EB4"/>
    <w:rsid w:val="0089782A"/>
    <w:rsid w:val="008F12F1"/>
    <w:rsid w:val="009031D6"/>
    <w:rsid w:val="0091582A"/>
    <w:rsid w:val="00937B7C"/>
    <w:rsid w:val="00940B07"/>
    <w:rsid w:val="009518A1"/>
    <w:rsid w:val="00995B3E"/>
    <w:rsid w:val="009B1987"/>
    <w:rsid w:val="009B7454"/>
    <w:rsid w:val="009C0E4C"/>
    <w:rsid w:val="009D1187"/>
    <w:rsid w:val="00A3618C"/>
    <w:rsid w:val="00A769CF"/>
    <w:rsid w:val="00A779EF"/>
    <w:rsid w:val="00A90C29"/>
    <w:rsid w:val="00AB3A73"/>
    <w:rsid w:val="00B05C45"/>
    <w:rsid w:val="00B0710B"/>
    <w:rsid w:val="00B0775B"/>
    <w:rsid w:val="00B31E67"/>
    <w:rsid w:val="00B67CEA"/>
    <w:rsid w:val="00BB79A5"/>
    <w:rsid w:val="00BD29E9"/>
    <w:rsid w:val="00BD6EF3"/>
    <w:rsid w:val="00BE66F3"/>
    <w:rsid w:val="00C61351"/>
    <w:rsid w:val="00C72F42"/>
    <w:rsid w:val="00C84727"/>
    <w:rsid w:val="00C91031"/>
    <w:rsid w:val="00CA6913"/>
    <w:rsid w:val="00D269CF"/>
    <w:rsid w:val="00DA39CE"/>
    <w:rsid w:val="00DB4465"/>
    <w:rsid w:val="00E16253"/>
    <w:rsid w:val="00E94833"/>
    <w:rsid w:val="00EB0C80"/>
    <w:rsid w:val="00F20996"/>
    <w:rsid w:val="00F20D50"/>
    <w:rsid w:val="00F402E2"/>
    <w:rsid w:val="00F910B3"/>
    <w:rsid w:val="00FB3EDC"/>
    <w:rsid w:val="00FD3CCB"/>
    <w:rsid w:val="00FF21EE"/>
    <w:rsid w:val="054B097A"/>
    <w:rsid w:val="062E7A01"/>
    <w:rsid w:val="139E25DA"/>
    <w:rsid w:val="15564B1C"/>
    <w:rsid w:val="15760DCE"/>
    <w:rsid w:val="15E93AB6"/>
    <w:rsid w:val="198C51BF"/>
    <w:rsid w:val="19B37294"/>
    <w:rsid w:val="268C0804"/>
    <w:rsid w:val="28550131"/>
    <w:rsid w:val="2FD53C8B"/>
    <w:rsid w:val="31447FC4"/>
    <w:rsid w:val="35DB0E6D"/>
    <w:rsid w:val="37631BB1"/>
    <w:rsid w:val="3ABB4EB1"/>
    <w:rsid w:val="3EEB567F"/>
    <w:rsid w:val="46CB36F2"/>
    <w:rsid w:val="4D3E4A58"/>
    <w:rsid w:val="51403165"/>
    <w:rsid w:val="5523594A"/>
    <w:rsid w:val="58FF56FB"/>
    <w:rsid w:val="5AB36693"/>
    <w:rsid w:val="693225E8"/>
    <w:rsid w:val="71FA4FD0"/>
    <w:rsid w:val="776176E7"/>
    <w:rsid w:val="77AB11E2"/>
    <w:rsid w:val="7DC2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临沧市临翔区党政机关单位</Company>
  <Pages>9</Pages>
  <Words>422</Words>
  <Characters>2410</Characters>
  <Lines>20</Lines>
  <Paragraphs>5</Paragraphs>
  <TotalTime>1</TotalTime>
  <ScaleCrop>false</ScaleCrop>
  <LinksUpToDate>false</LinksUpToDate>
  <CharactersWithSpaces>2827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2019-03-14T14:24:00Z</dcterms:created>
  <dc:creator>Administrator</dc:creator>
  <cp:lastModifiedBy>丁丁丁丁丁」糖</cp:lastModifiedBy>
  <cp:lastPrinted>2019-01-20T05:48:00Z</cp:lastPrinted>
  <dcterms:modified xsi:type="dcterms:W3CDTF">2024-02-23T14:44:19Z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9A32E9F7EBC0415493398DC63C1290F0</vt:lpwstr>
  </property>
</Properties>
</file>