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44"/>
          <w:szCs w:val="44"/>
        </w:rPr>
      </w:pPr>
      <w:r>
        <w:rPr>
          <w:rFonts w:hint="eastAsia" w:ascii="宋体" w:hAnsi="宋体" w:eastAsia="宋体"/>
          <w:sz w:val="44"/>
          <w:szCs w:val="44"/>
        </w:rPr>
        <w:t>勐省镇芒阳村大寨（集聚提升美丽宜居型）自然村</w:t>
      </w:r>
      <w:r>
        <w:rPr>
          <w:rFonts w:hint="eastAsia" w:ascii="宋体" w:hAnsi="宋体" w:eastAsia="宋体"/>
          <w:sz w:val="44"/>
          <w:szCs w:val="44"/>
        </w:rPr>
        <w:cr/>
      </w:r>
      <w:r>
        <w:rPr>
          <w:rFonts w:hint="eastAsia" w:ascii="宋体" w:hAnsi="宋体" w:eastAsia="宋体"/>
          <w:sz w:val="44"/>
          <w:szCs w:val="44"/>
        </w:rPr>
        <w:t>村庄规划说明书</w:t>
      </w:r>
    </w:p>
    <w:p>
      <w:pPr>
        <w:jc w:val="center"/>
        <w:rPr>
          <w:rFonts w:ascii="宋体" w:hAnsi="宋体" w:eastAsia="宋体"/>
          <w:sz w:val="32"/>
          <w:szCs w:val="32"/>
        </w:rPr>
      </w:pPr>
    </w:p>
    <w:p>
      <w:pPr>
        <w:pStyle w:val="6"/>
        <w:numPr>
          <w:ilvl w:val="0"/>
          <w:numId w:val="1"/>
        </w:numPr>
        <w:ind w:firstLineChars="0"/>
        <w:rPr>
          <w:rFonts w:ascii="宋体" w:hAnsi="宋体" w:eastAsia="宋体"/>
          <w:sz w:val="32"/>
          <w:szCs w:val="32"/>
        </w:rPr>
      </w:pPr>
      <w:r>
        <w:rPr>
          <w:rFonts w:hint="eastAsia" w:ascii="宋体" w:hAnsi="宋体" w:eastAsia="宋体"/>
          <w:sz w:val="32"/>
          <w:szCs w:val="32"/>
        </w:rPr>
        <w:t>总则</w:t>
      </w:r>
    </w:p>
    <w:p>
      <w:pPr>
        <w:pStyle w:val="6"/>
        <w:numPr>
          <w:ilvl w:val="0"/>
          <w:numId w:val="2"/>
        </w:numPr>
        <w:ind w:firstLineChars="0"/>
        <w:rPr>
          <w:rFonts w:ascii="宋体" w:hAnsi="宋体" w:eastAsia="宋体"/>
          <w:sz w:val="32"/>
          <w:szCs w:val="32"/>
        </w:rPr>
      </w:pPr>
      <w:r>
        <w:rPr>
          <w:rFonts w:hint="eastAsia" w:ascii="宋体" w:hAnsi="宋体" w:eastAsia="宋体"/>
          <w:sz w:val="32"/>
          <w:szCs w:val="32"/>
        </w:rPr>
        <w:t>政策背景</w:t>
      </w:r>
    </w:p>
    <w:p>
      <w:pPr>
        <w:ind w:firstLine="640" w:firstLineChars="200"/>
        <w:rPr>
          <w:rFonts w:ascii="宋体" w:hAnsi="宋体" w:eastAsia="宋体"/>
          <w:sz w:val="32"/>
          <w:szCs w:val="32"/>
        </w:rPr>
      </w:pPr>
      <w:r>
        <w:rPr>
          <w:rFonts w:hint="eastAsia" w:ascii="宋体" w:hAnsi="宋体" w:eastAsia="宋体"/>
          <w:sz w:val="32"/>
          <w:szCs w:val="32"/>
        </w:rPr>
        <w:t>根据《中共临沧市委  临沧市人民政府印发&lt;关于贯彻乡村振兴战略的实施方案&gt;的通知》精神和《临沧市人民政府办公室印发&lt;关于加快推进村庄规划提升工作方案&gt;》《关于实施临沧市“万名干部规划家乡行动”的通知》要求，按照干部回乡牵头、自然村乡村振兴理事会组织、群众为主体和自上而下、自下而上、上下结合、以下为主的原则，编制勐省镇芒阳村大寨自然村村庄规划。该自然村规划经2019年3月13日自然村村民代表会议审议表决通过。</w:t>
      </w:r>
      <w:r>
        <w:rPr>
          <w:rFonts w:ascii="宋体" w:hAnsi="宋体" w:eastAsia="宋体"/>
          <w:sz w:val="32"/>
          <w:szCs w:val="32"/>
        </w:rPr>
        <w:cr/>
      </w:r>
      <w:r>
        <w:rPr>
          <w:rFonts w:hint="eastAsia" w:ascii="宋体" w:hAnsi="宋体" w:eastAsia="宋体"/>
          <w:sz w:val="32"/>
          <w:szCs w:val="32"/>
        </w:rPr>
        <w:t xml:space="preserve">   （二）村情概况</w:t>
      </w:r>
    </w:p>
    <w:p>
      <w:pPr>
        <w:ind w:firstLine="640" w:firstLineChars="200"/>
        <w:rPr>
          <w:rFonts w:ascii="宋体" w:hAnsi="宋体" w:eastAsia="宋体"/>
          <w:sz w:val="32"/>
          <w:szCs w:val="32"/>
        </w:rPr>
      </w:pPr>
      <w:r>
        <w:rPr>
          <w:rFonts w:hint="eastAsia" w:ascii="宋体" w:hAnsi="宋体" w:eastAsia="宋体"/>
          <w:sz w:val="32"/>
          <w:szCs w:val="32"/>
        </w:rPr>
        <w:t>1.村情概况</w:t>
      </w:r>
    </w:p>
    <w:p>
      <w:pPr>
        <w:ind w:firstLine="640" w:firstLineChars="200"/>
        <w:rPr>
          <w:rFonts w:ascii="宋体" w:hAnsi="宋体" w:eastAsia="宋体"/>
          <w:sz w:val="32"/>
          <w:szCs w:val="32"/>
        </w:rPr>
      </w:pPr>
      <w:r>
        <w:rPr>
          <w:rFonts w:hint="eastAsia" w:ascii="宋体" w:hAnsi="宋体" w:eastAsia="宋体"/>
          <w:sz w:val="32"/>
          <w:szCs w:val="32"/>
        </w:rPr>
        <w:t>芒阳村大寨自然村属于半山腰。为村委会所在自然村,距离镇10.00公里，国土面积2.866平方公里，海拔1250.00米，年平均气温23.00℃，年降水量980.00毫米，适宜种植甘蔗等农作物。有耕地1182.28亩，其中人均耕地3.23亩；有林地1348.6亩。全村辖1个村民小组，有农98户，有乡村人口347人，其中农业人口347人，劳动力231人，其中从事第一产业人数231人。2016年全村经济总收入2438.543万元，农民人均纯收入8813元。农民收入主要以种植甘蔗为主。</w:t>
      </w:r>
    </w:p>
    <w:p>
      <w:pPr>
        <w:ind w:firstLine="640" w:firstLineChars="200"/>
        <w:rPr>
          <w:rFonts w:ascii="宋体" w:hAnsi="宋体" w:eastAsia="宋体"/>
          <w:sz w:val="32"/>
          <w:szCs w:val="32"/>
        </w:rPr>
      </w:pPr>
      <w:r>
        <w:rPr>
          <w:rFonts w:hint="eastAsia" w:ascii="宋体" w:hAnsi="宋体" w:eastAsia="宋体"/>
          <w:sz w:val="32"/>
          <w:szCs w:val="32"/>
        </w:rPr>
        <w:t>2.自然资源</w:t>
      </w:r>
    </w:p>
    <w:p>
      <w:pPr>
        <w:ind w:firstLine="640" w:firstLineChars="200"/>
        <w:rPr>
          <w:rFonts w:ascii="宋体" w:hAnsi="宋体" w:eastAsia="宋体"/>
          <w:sz w:val="32"/>
          <w:szCs w:val="32"/>
        </w:rPr>
      </w:pPr>
      <w:r>
        <w:rPr>
          <w:rFonts w:hint="eastAsia" w:ascii="宋体" w:hAnsi="宋体" w:eastAsia="宋体"/>
          <w:sz w:val="32"/>
          <w:szCs w:val="32"/>
        </w:rPr>
        <w:t>全村有耕地总面积1182.28亩(其中：田317亩，地865.28亩)，人均耕地3.23亩，主要种植甘蔗等作物；拥有林地120亩，主要种植等经济林果。</w:t>
      </w:r>
    </w:p>
    <w:p>
      <w:pPr>
        <w:ind w:firstLine="640" w:firstLineChars="200"/>
        <w:rPr>
          <w:rFonts w:ascii="宋体" w:hAnsi="宋体" w:eastAsia="宋体"/>
          <w:sz w:val="32"/>
          <w:szCs w:val="32"/>
        </w:rPr>
      </w:pPr>
      <w:r>
        <w:rPr>
          <w:rFonts w:hint="eastAsia" w:ascii="宋体" w:hAnsi="宋体" w:eastAsia="宋体"/>
          <w:sz w:val="32"/>
          <w:szCs w:val="32"/>
        </w:rPr>
        <w:t>3.基础设施</w:t>
      </w:r>
    </w:p>
    <w:p>
      <w:pPr>
        <w:ind w:firstLine="640" w:firstLineChars="200"/>
        <w:rPr>
          <w:rFonts w:ascii="宋体" w:hAnsi="宋体" w:eastAsia="宋体"/>
          <w:sz w:val="32"/>
          <w:szCs w:val="32"/>
        </w:rPr>
      </w:pPr>
      <w:r>
        <w:rPr>
          <w:rFonts w:hint="eastAsia" w:ascii="宋体" w:hAnsi="宋体" w:eastAsia="宋体"/>
          <w:sz w:val="32"/>
          <w:szCs w:val="32"/>
        </w:rPr>
        <w:t>截</w:t>
      </w:r>
      <w:r>
        <w:rPr>
          <w:rFonts w:hint="eastAsia" w:ascii="宋体" w:hAnsi="宋体" w:eastAsia="宋体"/>
          <w:sz w:val="32"/>
          <w:szCs w:val="32"/>
          <w:lang w:val="en-US" w:eastAsia="zh-CN"/>
        </w:rPr>
        <w:t>至</w:t>
      </w:r>
      <w:bookmarkStart w:id="0" w:name="_GoBack"/>
      <w:bookmarkEnd w:id="0"/>
      <w:r>
        <w:rPr>
          <w:rFonts w:hint="eastAsia" w:ascii="宋体" w:hAnsi="宋体" w:eastAsia="宋体"/>
          <w:sz w:val="32"/>
          <w:szCs w:val="32"/>
        </w:rPr>
        <w:t>2018年底，全村有98户通自来水98户通电，拥有电视机农户98户，安装固定电话或拥有移动电话的农户数90户，其中拥有移动电话农户数89户。该进村道路为基本硬化 。全村有效灌溉面积为319亩，其中有高稳产农田地面积319亩，人均高稳产农田地面积319亩。该村到2016年底，有98户居住砖混结构住房。</w:t>
      </w:r>
    </w:p>
    <w:p>
      <w:pPr>
        <w:ind w:firstLine="640" w:firstLineChars="200"/>
        <w:rPr>
          <w:rFonts w:ascii="宋体" w:hAnsi="宋体" w:eastAsia="宋体"/>
          <w:sz w:val="32"/>
          <w:szCs w:val="32"/>
        </w:rPr>
      </w:pPr>
      <w:r>
        <w:rPr>
          <w:rFonts w:hint="eastAsia" w:ascii="宋体" w:hAnsi="宋体" w:eastAsia="宋体"/>
          <w:sz w:val="32"/>
          <w:szCs w:val="32"/>
        </w:rPr>
        <w:t>4.农村经济</w:t>
      </w:r>
    </w:p>
    <w:p>
      <w:pPr>
        <w:ind w:firstLine="640" w:firstLineChars="200"/>
        <w:rPr>
          <w:rFonts w:ascii="宋体" w:hAnsi="宋体" w:eastAsia="宋体"/>
          <w:sz w:val="32"/>
          <w:szCs w:val="32"/>
        </w:rPr>
      </w:pPr>
      <w:r>
        <w:rPr>
          <w:rFonts w:hint="eastAsia" w:ascii="宋体" w:hAnsi="宋体" w:eastAsia="宋体"/>
          <w:sz w:val="32"/>
          <w:szCs w:val="32"/>
        </w:rPr>
        <w:t>2018年农村经济总收入734.74万元，其中：种植业收入405.53万元，畜牧业收入58.95万元（其中，年内出栏肉猪100头，家禽15头）；林业收入5.82万元，第二、三产业收入48.6万元，工资性收入15.84万元。农民人均纯收入7925.00元，农民收入以甘蔗等为主。全村外出务工收入15.84万元。</w:t>
      </w:r>
    </w:p>
    <w:p>
      <w:pPr>
        <w:ind w:firstLine="640" w:firstLineChars="200"/>
        <w:rPr>
          <w:rFonts w:ascii="宋体" w:hAnsi="宋体" w:eastAsia="宋体"/>
          <w:sz w:val="32"/>
          <w:szCs w:val="32"/>
        </w:rPr>
      </w:pPr>
      <w:r>
        <w:rPr>
          <w:rFonts w:hint="eastAsia" w:ascii="宋体" w:hAnsi="宋体" w:eastAsia="宋体"/>
          <w:sz w:val="32"/>
          <w:szCs w:val="32"/>
        </w:rPr>
        <w:t xml:space="preserve">   （三）优势资源</w:t>
      </w:r>
    </w:p>
    <w:p>
      <w:pPr>
        <w:ind w:firstLine="640" w:firstLineChars="200"/>
        <w:rPr>
          <w:rFonts w:ascii="宋体" w:hAnsi="宋体" w:eastAsia="宋体"/>
          <w:sz w:val="32"/>
          <w:szCs w:val="32"/>
        </w:rPr>
      </w:pPr>
      <w:r>
        <w:rPr>
          <w:rFonts w:hint="eastAsia" w:ascii="宋体" w:hAnsi="宋体" w:eastAsia="宋体"/>
          <w:sz w:val="32"/>
          <w:szCs w:val="32"/>
        </w:rPr>
        <w:t>森林覆盖率高，气候适宜，昼夜温差小，水资源充沛。人均耕地、林地面积多，发展生态产业基础好，有较大的产业发展空间。村庄内部、周围以及农户周围有足够空余空间，民风淳朴，群众内生动力足，布局相应公共服务设施难度不大。</w:t>
      </w:r>
    </w:p>
    <w:p>
      <w:pPr>
        <w:pStyle w:val="6"/>
        <w:numPr>
          <w:ilvl w:val="0"/>
          <w:numId w:val="1"/>
        </w:numPr>
        <w:ind w:firstLineChars="0"/>
        <w:rPr>
          <w:rFonts w:ascii="宋体" w:hAnsi="宋体" w:eastAsia="宋体"/>
          <w:sz w:val="32"/>
          <w:szCs w:val="32"/>
        </w:rPr>
      </w:pPr>
      <w:r>
        <w:rPr>
          <w:rFonts w:hint="eastAsia" w:ascii="宋体" w:hAnsi="宋体" w:eastAsia="宋体"/>
          <w:sz w:val="32"/>
          <w:szCs w:val="32"/>
        </w:rPr>
        <w:t>规划内容</w:t>
      </w:r>
    </w:p>
    <w:p>
      <w:pPr>
        <w:ind w:firstLine="320" w:firstLineChars="100"/>
        <w:rPr>
          <w:rFonts w:ascii="宋体" w:hAnsi="宋体" w:eastAsia="宋体"/>
          <w:sz w:val="32"/>
          <w:szCs w:val="32"/>
        </w:rPr>
      </w:pPr>
      <w:r>
        <w:rPr>
          <w:rFonts w:hint="eastAsia" w:ascii="宋体" w:hAnsi="宋体" w:eastAsia="宋体"/>
          <w:sz w:val="32"/>
          <w:szCs w:val="32"/>
        </w:rPr>
        <w:t>（一）规划思路</w:t>
      </w:r>
      <w:r>
        <w:rPr>
          <w:rFonts w:hint="eastAsia" w:ascii="宋体" w:hAnsi="宋体" w:eastAsia="宋体"/>
          <w:sz w:val="32"/>
          <w:szCs w:val="32"/>
        </w:rPr>
        <w:cr/>
      </w:r>
      <w:r>
        <w:rPr>
          <w:rFonts w:hint="eastAsia" w:ascii="宋体" w:hAnsi="宋体" w:eastAsia="宋体"/>
          <w:sz w:val="32"/>
          <w:szCs w:val="32"/>
        </w:rPr>
        <w:t xml:space="preserve">   规划以实现芒阳村“田园综合体”建设作为乡村新型产业发展的重要目标。以种植、养殖与旅游相互融合发展让村民充分参与到村寨的新一轮建设中并获得更好收益，共同建设集循环农业、创意农业、农事体验于一体的田园综合体，通过农业综合开发、农村综合改革等渠道开展试点示范。自然村村庄规划定位为：集聚提升美丽宜居型。</w:t>
      </w:r>
    </w:p>
    <w:p>
      <w:pPr>
        <w:rPr>
          <w:rFonts w:ascii="宋体" w:hAnsi="宋体" w:eastAsia="宋体"/>
          <w:sz w:val="32"/>
          <w:szCs w:val="32"/>
        </w:rPr>
      </w:pPr>
      <w:r>
        <w:rPr>
          <w:rFonts w:hint="eastAsia" w:ascii="宋体" w:hAnsi="宋体" w:eastAsia="宋体"/>
          <w:sz w:val="32"/>
          <w:szCs w:val="32"/>
        </w:rPr>
        <w:t xml:space="preserve">  （二）规划期限</w:t>
      </w:r>
      <w:r>
        <w:rPr>
          <w:rFonts w:hint="eastAsia" w:ascii="宋体" w:hAnsi="宋体" w:eastAsia="宋体"/>
          <w:sz w:val="32"/>
          <w:szCs w:val="32"/>
        </w:rPr>
        <w:cr/>
      </w:r>
      <w:r>
        <w:rPr>
          <w:rFonts w:hint="eastAsia" w:ascii="宋体" w:hAnsi="宋体" w:eastAsia="宋体"/>
          <w:sz w:val="32"/>
          <w:szCs w:val="32"/>
        </w:rPr>
        <w:t xml:space="preserve">   近期：2019—2022年，远期：2022—2035年。</w:t>
      </w:r>
    </w:p>
    <w:p>
      <w:pPr>
        <w:ind w:firstLine="320" w:firstLineChars="100"/>
        <w:rPr>
          <w:rFonts w:ascii="宋体" w:hAnsi="宋体" w:eastAsia="宋体"/>
          <w:sz w:val="32"/>
          <w:szCs w:val="32"/>
        </w:rPr>
      </w:pPr>
      <w:r>
        <w:rPr>
          <w:rFonts w:hint="eastAsia" w:ascii="宋体" w:hAnsi="宋体" w:eastAsia="宋体"/>
          <w:sz w:val="32"/>
          <w:szCs w:val="32"/>
        </w:rPr>
        <w:t>（三）规划内容</w:t>
      </w:r>
    </w:p>
    <w:p>
      <w:pPr>
        <w:ind w:firstLine="640" w:firstLineChars="200"/>
        <w:rPr>
          <w:rFonts w:ascii="宋体" w:hAnsi="宋体" w:eastAsia="宋体"/>
          <w:sz w:val="32"/>
          <w:szCs w:val="32"/>
        </w:rPr>
      </w:pPr>
      <w:r>
        <w:rPr>
          <w:rFonts w:hint="eastAsia" w:ascii="宋体" w:hAnsi="宋体" w:eastAsia="宋体"/>
          <w:sz w:val="32"/>
          <w:szCs w:val="32"/>
        </w:rPr>
        <w:t>项目计划投资金1172.8万元，其中：上级补助1056万元，群众自筹116.8万元。</w:t>
      </w:r>
    </w:p>
    <w:p>
      <w:pPr>
        <w:ind w:left="210" w:leftChars="100" w:firstLine="320" w:firstLineChars="100"/>
        <w:rPr>
          <w:rFonts w:ascii="宋体" w:hAnsi="宋体" w:eastAsia="宋体"/>
          <w:sz w:val="32"/>
          <w:szCs w:val="32"/>
        </w:rPr>
      </w:pPr>
      <w:r>
        <w:rPr>
          <w:rFonts w:hint="eastAsia" w:ascii="宋体" w:hAnsi="宋体" w:eastAsia="宋体"/>
          <w:sz w:val="32"/>
          <w:szCs w:val="32"/>
        </w:rPr>
        <w:t>1．道路交通：概算总投资252万元。</w:t>
      </w:r>
    </w:p>
    <w:p>
      <w:pPr>
        <w:ind w:left="210" w:leftChars="100" w:firstLine="320" w:firstLineChars="100"/>
        <w:rPr>
          <w:rFonts w:ascii="宋体" w:hAnsi="宋体" w:eastAsia="宋体"/>
          <w:sz w:val="32"/>
          <w:szCs w:val="32"/>
        </w:rPr>
      </w:pPr>
      <w:r>
        <w:rPr>
          <w:rFonts w:hint="eastAsia" w:ascii="宋体" w:hAnsi="宋体" w:eastAsia="宋体"/>
          <w:sz w:val="32"/>
          <w:szCs w:val="32"/>
        </w:rPr>
        <w:t>（1）1#道路混凝土硬化，长200m，宽度3.5m，厚度20cm，面积700平方米，投资单价200元/平方米，概算投资14万元。</w:t>
      </w:r>
    </w:p>
    <w:p>
      <w:pPr>
        <w:ind w:left="210" w:leftChars="100" w:firstLine="320" w:firstLineChars="100"/>
        <w:rPr>
          <w:rFonts w:ascii="宋体" w:hAnsi="宋体" w:eastAsia="宋体"/>
          <w:sz w:val="32"/>
          <w:szCs w:val="32"/>
        </w:rPr>
      </w:pPr>
      <w:r>
        <w:rPr>
          <w:rFonts w:hint="eastAsia" w:ascii="宋体" w:hAnsi="宋体" w:eastAsia="宋体"/>
          <w:sz w:val="32"/>
          <w:szCs w:val="32"/>
        </w:rPr>
        <w:t>（2）1-1#道路混凝土硬化，长50m，宽度3.5m，厚度20cm，面积175平方米，投资单价200元/平方米，概算投资3.5万元。</w:t>
      </w:r>
    </w:p>
    <w:p>
      <w:pPr>
        <w:ind w:left="210" w:leftChars="100" w:firstLine="320" w:firstLineChars="100"/>
        <w:rPr>
          <w:rFonts w:ascii="宋体" w:hAnsi="宋体" w:eastAsia="宋体"/>
          <w:sz w:val="32"/>
          <w:szCs w:val="32"/>
        </w:rPr>
      </w:pPr>
      <w:r>
        <w:rPr>
          <w:rFonts w:hint="eastAsia" w:ascii="宋体" w:hAnsi="宋体" w:eastAsia="宋体"/>
          <w:sz w:val="32"/>
          <w:szCs w:val="32"/>
        </w:rPr>
        <w:t>（3）2#道路混凝土硬化，长400m，宽度3.5m，厚度20cm，面积1400平方米，投资单价200元/平方米，概算投资28万元。</w:t>
      </w:r>
    </w:p>
    <w:p>
      <w:pPr>
        <w:ind w:left="210" w:leftChars="100" w:firstLine="320" w:firstLineChars="100"/>
        <w:rPr>
          <w:rFonts w:ascii="宋体" w:hAnsi="宋体" w:eastAsia="宋体"/>
          <w:sz w:val="32"/>
          <w:szCs w:val="32"/>
        </w:rPr>
      </w:pPr>
      <w:r>
        <w:rPr>
          <w:rFonts w:hint="eastAsia" w:ascii="宋体" w:hAnsi="宋体" w:eastAsia="宋体"/>
          <w:sz w:val="32"/>
          <w:szCs w:val="32"/>
        </w:rPr>
        <w:t>（4）2-1#道路混凝土硬化，长50m，宽度3.5m，厚度20cm，面积175平方米，投资单价200元/平方米，概算投资3.5万元。</w:t>
      </w:r>
    </w:p>
    <w:p>
      <w:pPr>
        <w:ind w:left="210" w:leftChars="100" w:firstLine="320" w:firstLineChars="100"/>
        <w:rPr>
          <w:rFonts w:ascii="宋体" w:hAnsi="宋体" w:eastAsia="宋体"/>
          <w:sz w:val="32"/>
          <w:szCs w:val="32"/>
        </w:rPr>
      </w:pPr>
      <w:r>
        <w:rPr>
          <w:rFonts w:hint="eastAsia" w:ascii="宋体" w:hAnsi="宋体" w:eastAsia="宋体"/>
          <w:sz w:val="32"/>
          <w:szCs w:val="32"/>
        </w:rPr>
        <w:t>（5）2-2#道路混凝土硬化，长150m，宽度3.5m，厚度20cm，面积525平方米，投资单价200元/平方米，概算投资10.5万元。</w:t>
      </w:r>
    </w:p>
    <w:p>
      <w:pPr>
        <w:ind w:left="210" w:leftChars="100" w:firstLine="320" w:firstLineChars="100"/>
        <w:rPr>
          <w:rFonts w:ascii="宋体" w:hAnsi="宋体" w:eastAsia="宋体"/>
          <w:sz w:val="32"/>
          <w:szCs w:val="32"/>
        </w:rPr>
      </w:pPr>
      <w:r>
        <w:rPr>
          <w:rFonts w:hint="eastAsia" w:ascii="宋体" w:hAnsi="宋体" w:eastAsia="宋体"/>
          <w:sz w:val="32"/>
          <w:szCs w:val="32"/>
        </w:rPr>
        <w:t>（6）3#道路混凝土硬化，长1000m，宽度3.5m，厚度20cm，面积3500平方米，投资单价200元/平方米，概算投资70万元。</w:t>
      </w:r>
    </w:p>
    <w:p>
      <w:pPr>
        <w:ind w:left="210" w:leftChars="100" w:firstLine="320" w:firstLineChars="100"/>
        <w:rPr>
          <w:rFonts w:ascii="宋体" w:hAnsi="宋体" w:eastAsia="宋体"/>
          <w:sz w:val="32"/>
          <w:szCs w:val="32"/>
        </w:rPr>
      </w:pPr>
      <w:r>
        <w:rPr>
          <w:rFonts w:hint="eastAsia" w:ascii="宋体" w:hAnsi="宋体" w:eastAsia="宋体"/>
          <w:sz w:val="32"/>
          <w:szCs w:val="32"/>
        </w:rPr>
        <w:t>（7）4#道路混凝土硬化，长280m，宽度3.5m，厚度20cm，面积980平方米，投资单价200元/平方米，概算投资19.6万元。</w:t>
      </w:r>
    </w:p>
    <w:p>
      <w:pPr>
        <w:ind w:left="210" w:leftChars="100" w:firstLine="320" w:firstLineChars="100"/>
        <w:rPr>
          <w:rFonts w:ascii="宋体" w:hAnsi="宋体" w:eastAsia="宋体"/>
          <w:sz w:val="32"/>
          <w:szCs w:val="32"/>
        </w:rPr>
      </w:pPr>
      <w:r>
        <w:rPr>
          <w:rFonts w:hint="eastAsia" w:ascii="宋体" w:hAnsi="宋体" w:eastAsia="宋体"/>
          <w:sz w:val="32"/>
          <w:szCs w:val="32"/>
        </w:rPr>
        <w:t>（8）5#道路混凝土硬化，长220m，宽度3.5m，厚度20cm，面积7700平方米，投资单价200元/平方米，概算投资15.4万元。</w:t>
      </w:r>
    </w:p>
    <w:p>
      <w:pPr>
        <w:ind w:left="210" w:leftChars="100" w:firstLine="320" w:firstLineChars="100"/>
        <w:rPr>
          <w:rFonts w:ascii="宋体" w:hAnsi="宋体" w:eastAsia="宋体"/>
          <w:sz w:val="32"/>
          <w:szCs w:val="32"/>
        </w:rPr>
      </w:pPr>
      <w:r>
        <w:rPr>
          <w:rFonts w:hint="eastAsia" w:ascii="宋体" w:hAnsi="宋体" w:eastAsia="宋体"/>
          <w:sz w:val="32"/>
          <w:szCs w:val="32"/>
        </w:rPr>
        <w:t>（9）6#道路混凝土硬化，长70m，宽度3.5m，厚度20cm，面积245平方米，投资单价200元/平方米，概算投资4.9万元。</w:t>
      </w:r>
    </w:p>
    <w:p>
      <w:pPr>
        <w:ind w:left="210" w:leftChars="100" w:firstLine="320" w:firstLineChars="100"/>
        <w:rPr>
          <w:rFonts w:ascii="宋体" w:hAnsi="宋体" w:eastAsia="宋体"/>
          <w:sz w:val="32"/>
          <w:szCs w:val="32"/>
        </w:rPr>
      </w:pPr>
      <w:r>
        <w:rPr>
          <w:rFonts w:hint="eastAsia" w:ascii="宋体" w:hAnsi="宋体" w:eastAsia="宋体"/>
          <w:sz w:val="32"/>
          <w:szCs w:val="32"/>
        </w:rPr>
        <w:t>（10）7#道路混凝土硬化，长150m，宽度3.5m，厚度20cm，面积525平方米，投资单价200元/平方米，概算投资10.5万元。</w:t>
      </w:r>
    </w:p>
    <w:p>
      <w:pPr>
        <w:ind w:left="210" w:leftChars="100" w:firstLine="320" w:firstLineChars="100"/>
        <w:rPr>
          <w:rFonts w:ascii="宋体" w:hAnsi="宋体" w:eastAsia="宋体"/>
          <w:sz w:val="32"/>
          <w:szCs w:val="32"/>
        </w:rPr>
      </w:pPr>
      <w:r>
        <w:rPr>
          <w:rFonts w:hint="eastAsia" w:ascii="宋体" w:hAnsi="宋体" w:eastAsia="宋体"/>
          <w:sz w:val="32"/>
          <w:szCs w:val="32"/>
        </w:rPr>
        <w:t>（11）村内步行道修缮工程，总长870m，宽1.5m,面积3045平方米，投资单价100元/平方米，概算投资60.9万元</w:t>
      </w:r>
    </w:p>
    <w:p>
      <w:pPr>
        <w:ind w:left="210" w:leftChars="100" w:firstLine="320" w:firstLineChars="100"/>
        <w:rPr>
          <w:rFonts w:ascii="宋体" w:hAnsi="宋体" w:eastAsia="宋体"/>
          <w:sz w:val="32"/>
          <w:szCs w:val="32"/>
        </w:rPr>
      </w:pPr>
      <w:r>
        <w:rPr>
          <w:rFonts w:hint="eastAsia" w:ascii="宋体" w:hAnsi="宋体" w:eastAsia="宋体"/>
          <w:sz w:val="32"/>
          <w:szCs w:val="32"/>
        </w:rPr>
        <w:t>（12）村内步行阶梯新建工程，总长160m，宽1.5m,面积560平方米，投资单价100元/平方米，概算投资11.2万元</w:t>
      </w:r>
    </w:p>
    <w:p>
      <w:pPr>
        <w:ind w:left="210" w:leftChars="100" w:firstLine="640" w:firstLineChars="200"/>
        <w:rPr>
          <w:rFonts w:ascii="宋体" w:hAnsi="宋体" w:eastAsia="宋体"/>
          <w:sz w:val="32"/>
          <w:szCs w:val="32"/>
        </w:rPr>
      </w:pPr>
      <w:r>
        <w:rPr>
          <w:rFonts w:hint="eastAsia" w:ascii="宋体" w:hAnsi="宋体" w:eastAsia="宋体"/>
          <w:sz w:val="32"/>
          <w:szCs w:val="32"/>
        </w:rPr>
        <w:t>2．实施人畜饮水工程1件，实施人畜饮水工程1件，架设芒阳大寨6cm主管道长3km，更换2.5cm入户支管道长2km，投资49万。</w:t>
      </w:r>
    </w:p>
    <w:p>
      <w:pPr>
        <w:ind w:left="210" w:leftChars="100" w:firstLine="640" w:firstLineChars="200"/>
        <w:rPr>
          <w:rFonts w:ascii="宋体" w:hAnsi="宋体" w:eastAsia="宋体"/>
          <w:sz w:val="32"/>
          <w:szCs w:val="32"/>
        </w:rPr>
      </w:pPr>
      <w:r>
        <w:rPr>
          <w:rFonts w:hint="eastAsia" w:ascii="宋体" w:hAnsi="宋体" w:eastAsia="宋体"/>
          <w:sz w:val="32"/>
          <w:szCs w:val="32"/>
        </w:rPr>
        <w:t>3．排水系统及生态污水处理池：概算总投资103万元。</w:t>
      </w:r>
      <w:r>
        <w:rPr>
          <w:rFonts w:hint="eastAsia" w:ascii="宋体" w:hAnsi="宋体" w:eastAsia="宋体"/>
          <w:sz w:val="32"/>
          <w:szCs w:val="32"/>
        </w:rPr>
        <w:cr/>
      </w:r>
      <w:r>
        <w:rPr>
          <w:rFonts w:hint="eastAsia" w:ascii="宋体" w:hAnsi="宋体" w:eastAsia="宋体"/>
          <w:sz w:val="32"/>
          <w:szCs w:val="32"/>
        </w:rPr>
        <w:t xml:space="preserve">   一是自然村规划新建15条排污暗沟，总计长1500m，投资单价360元/m（含检查井），概算投资18万元。二是自然村规划新建4条排污支管，总计长1250m，投资单价120元/m，概算投资45万元。三是新生态污水处理池2座，种植水生植物，计划投资40万元（含土地补偿费）。上述概算总投资103.万元。</w:t>
      </w:r>
      <w:r>
        <w:rPr>
          <w:rFonts w:hint="eastAsia" w:ascii="宋体" w:hAnsi="宋体" w:eastAsia="宋体"/>
          <w:sz w:val="32"/>
          <w:szCs w:val="32"/>
        </w:rPr>
        <w:cr/>
      </w:r>
      <w:r>
        <w:rPr>
          <w:rFonts w:hint="eastAsia" w:ascii="宋体" w:hAnsi="宋体" w:eastAsia="宋体"/>
          <w:sz w:val="32"/>
          <w:szCs w:val="32"/>
        </w:rPr>
        <w:t xml:space="preserve">   （1）排污主管道：概算投资45万元。</w:t>
      </w:r>
      <w:r>
        <w:rPr>
          <w:rFonts w:hint="eastAsia" w:ascii="宋体" w:hAnsi="宋体" w:eastAsia="宋体"/>
          <w:sz w:val="32"/>
          <w:szCs w:val="32"/>
        </w:rPr>
        <w:cr/>
      </w:r>
      <w:r>
        <w:rPr>
          <w:rFonts w:hint="eastAsia" w:ascii="宋体" w:hAnsi="宋体" w:eastAsia="宋体"/>
          <w:sz w:val="32"/>
          <w:szCs w:val="32"/>
        </w:rPr>
        <w:t xml:space="preserve">    1号沟渠（4组活动中心至规划小花园至污水处理池），全长500m，设计标准管径25cm，每25米设置1个检查井，投资单价360元/m（含检查井），概算投资18万元。</w:t>
      </w:r>
    </w:p>
    <w:p>
      <w:pPr>
        <w:ind w:left="210" w:leftChars="100" w:firstLine="640" w:firstLineChars="200"/>
        <w:rPr>
          <w:rFonts w:ascii="宋体" w:hAnsi="宋体" w:eastAsia="宋体"/>
          <w:sz w:val="32"/>
          <w:szCs w:val="32"/>
        </w:rPr>
      </w:pPr>
      <w:r>
        <w:rPr>
          <w:rFonts w:hint="eastAsia" w:ascii="宋体" w:hAnsi="宋体" w:eastAsia="宋体"/>
          <w:sz w:val="32"/>
          <w:szCs w:val="32"/>
        </w:rPr>
        <w:t>2号沟渠（4村委会至污水处理池），全长300m，设计标准管径25cm，每25米设置1个检查井，投资单价360元/m（含检查井），概算投资8.28万元。</w:t>
      </w:r>
    </w:p>
    <w:p>
      <w:pPr>
        <w:ind w:left="210" w:leftChars="100" w:firstLine="640" w:firstLineChars="200"/>
        <w:rPr>
          <w:rFonts w:ascii="宋体" w:hAnsi="宋体" w:eastAsia="宋体"/>
          <w:sz w:val="32"/>
          <w:szCs w:val="32"/>
        </w:rPr>
      </w:pPr>
      <w:r>
        <w:rPr>
          <w:rFonts w:hint="eastAsia" w:ascii="宋体" w:hAnsi="宋体" w:eastAsia="宋体"/>
          <w:sz w:val="32"/>
          <w:szCs w:val="32"/>
        </w:rPr>
        <w:t>3号沟渠（村南口到不行阶梯），全长300m，设计标准管径25cm，每25米设置1个检查井，投资单价360元/m（含检查井），概算投资10.8万元。</w:t>
      </w:r>
    </w:p>
    <w:p>
      <w:pPr>
        <w:ind w:left="210" w:leftChars="100" w:firstLine="640" w:firstLineChars="200"/>
        <w:rPr>
          <w:rFonts w:ascii="宋体" w:hAnsi="宋体" w:eastAsia="宋体"/>
          <w:sz w:val="32"/>
          <w:szCs w:val="32"/>
        </w:rPr>
      </w:pPr>
      <w:r>
        <w:rPr>
          <w:rFonts w:hint="eastAsia" w:ascii="宋体" w:hAnsi="宋体" w:eastAsia="宋体"/>
          <w:sz w:val="32"/>
          <w:szCs w:val="32"/>
        </w:rPr>
        <w:t>4号沟渠（3号沟至污水处理池），全长150m，设计标准管径25cm，每25米设置1个检查井，投资单价360元/m（含检查井），概算投资21.6万元。</w:t>
      </w:r>
    </w:p>
    <w:p>
      <w:pPr>
        <w:ind w:left="210" w:leftChars="100" w:firstLine="640" w:firstLineChars="200"/>
        <w:rPr>
          <w:rFonts w:ascii="宋体" w:hAnsi="宋体" w:eastAsia="宋体"/>
          <w:sz w:val="32"/>
          <w:szCs w:val="32"/>
        </w:rPr>
      </w:pPr>
      <w:r>
        <w:rPr>
          <w:rFonts w:hint="eastAsia" w:ascii="宋体" w:hAnsi="宋体" w:eastAsia="宋体"/>
          <w:sz w:val="32"/>
          <w:szCs w:val="32"/>
        </w:rPr>
        <w:t>（2）排污支管：概算投资18万元。</w:t>
      </w:r>
      <w:r>
        <w:rPr>
          <w:rFonts w:hint="eastAsia" w:ascii="宋体" w:hAnsi="宋体" w:eastAsia="宋体"/>
          <w:sz w:val="32"/>
          <w:szCs w:val="32"/>
        </w:rPr>
        <w:cr/>
      </w:r>
      <w:r>
        <w:rPr>
          <w:rFonts w:hint="eastAsia" w:ascii="宋体" w:hAnsi="宋体" w:eastAsia="宋体"/>
          <w:sz w:val="32"/>
          <w:szCs w:val="32"/>
        </w:rPr>
        <w:t xml:space="preserve">  新建15条排污支管，总计长1500m，直径15cm，投资单价120元/m，概算投资18万元。</w:t>
      </w:r>
      <w:r>
        <w:rPr>
          <w:rFonts w:hint="eastAsia" w:ascii="宋体" w:hAnsi="宋体" w:eastAsia="宋体"/>
          <w:sz w:val="32"/>
          <w:szCs w:val="32"/>
        </w:rPr>
        <w:cr/>
      </w:r>
      <w:r>
        <w:rPr>
          <w:rFonts w:hint="eastAsia" w:ascii="宋体" w:hAnsi="宋体" w:eastAsia="宋体"/>
          <w:sz w:val="32"/>
          <w:szCs w:val="32"/>
        </w:rPr>
        <w:t xml:space="preserve">  （3）生态污水处理池：概算投资40万元（含土地补偿费）。</w:t>
      </w:r>
      <w:r>
        <w:rPr>
          <w:rFonts w:hint="eastAsia" w:ascii="宋体" w:hAnsi="宋体" w:eastAsia="宋体"/>
          <w:sz w:val="32"/>
          <w:szCs w:val="32"/>
        </w:rPr>
        <w:cr/>
      </w:r>
      <w:r>
        <w:rPr>
          <w:rFonts w:hint="eastAsia" w:ascii="宋体" w:hAnsi="宋体" w:eastAsia="宋体"/>
          <w:sz w:val="32"/>
          <w:szCs w:val="32"/>
        </w:rPr>
        <w:t xml:space="preserve">   新建生态污水处理池2座，占地面积150平方米，计划投资40万元（含土地补偿费）。</w:t>
      </w:r>
    </w:p>
    <w:p>
      <w:pPr>
        <w:ind w:firstLine="640" w:firstLineChars="200"/>
        <w:rPr>
          <w:rFonts w:ascii="宋体" w:hAnsi="宋体" w:eastAsia="宋体"/>
          <w:sz w:val="32"/>
          <w:szCs w:val="32"/>
        </w:rPr>
      </w:pPr>
      <w:r>
        <w:rPr>
          <w:rFonts w:hint="eastAsia" w:ascii="宋体" w:hAnsi="宋体" w:eastAsia="宋体"/>
          <w:sz w:val="32"/>
          <w:szCs w:val="32"/>
        </w:rPr>
        <w:t>3．公共空间：概算总投资7.7万元。</w:t>
      </w:r>
    </w:p>
    <w:p>
      <w:pPr>
        <w:ind w:firstLine="640" w:firstLineChars="200"/>
        <w:rPr>
          <w:rFonts w:ascii="宋体" w:hAnsi="宋体" w:eastAsia="宋体"/>
          <w:sz w:val="32"/>
          <w:szCs w:val="32"/>
        </w:rPr>
      </w:pPr>
      <w:r>
        <w:rPr>
          <w:rFonts w:hint="eastAsia" w:ascii="宋体" w:hAnsi="宋体" w:eastAsia="宋体"/>
          <w:sz w:val="32"/>
          <w:szCs w:val="32"/>
        </w:rPr>
        <w:t>结合村庄布局，自然村共规划1个停车场。概算总投资7.7万元。</w:t>
      </w:r>
      <w:r>
        <w:rPr>
          <w:rFonts w:hint="eastAsia" w:ascii="宋体" w:hAnsi="宋体" w:eastAsia="宋体"/>
          <w:sz w:val="32"/>
          <w:szCs w:val="32"/>
        </w:rPr>
        <w:cr/>
      </w:r>
      <w:r>
        <w:rPr>
          <w:rFonts w:hint="eastAsia" w:ascii="宋体" w:hAnsi="宋体" w:eastAsia="宋体"/>
          <w:sz w:val="32"/>
          <w:szCs w:val="32"/>
        </w:rPr>
        <w:t xml:space="preserve">   （1）停车场。1个停车场概算投资7.7万元。</w:t>
      </w:r>
      <w:r>
        <w:rPr>
          <w:rFonts w:hint="eastAsia" w:ascii="宋体" w:hAnsi="宋体" w:eastAsia="宋体"/>
          <w:sz w:val="32"/>
          <w:szCs w:val="32"/>
        </w:rPr>
        <w:cr/>
      </w:r>
      <w:r>
        <w:rPr>
          <w:rFonts w:hint="eastAsia" w:ascii="宋体" w:hAnsi="宋体" w:eastAsia="宋体"/>
          <w:sz w:val="32"/>
          <w:szCs w:val="32"/>
        </w:rPr>
        <w:t xml:space="preserve"> 村委会停车场提升700平方米，投资单价110元/平方米（含检查井），概算投资7.7万元。</w:t>
      </w:r>
    </w:p>
    <w:p>
      <w:pPr>
        <w:ind w:firstLine="640" w:firstLineChars="200"/>
        <w:rPr>
          <w:rFonts w:ascii="宋体" w:hAnsi="宋体" w:eastAsia="宋体"/>
          <w:sz w:val="32"/>
          <w:szCs w:val="32"/>
        </w:rPr>
      </w:pPr>
      <w:r>
        <w:rPr>
          <w:rFonts w:hint="eastAsia" w:ascii="宋体" w:hAnsi="宋体" w:eastAsia="宋体"/>
          <w:sz w:val="32"/>
          <w:szCs w:val="32"/>
        </w:rPr>
        <w:t xml:space="preserve"> 4．环卫设施：概算总投资15万元。</w:t>
      </w:r>
      <w:r>
        <w:rPr>
          <w:rFonts w:hint="eastAsia" w:ascii="宋体" w:hAnsi="宋体" w:eastAsia="宋体"/>
          <w:sz w:val="32"/>
          <w:szCs w:val="32"/>
        </w:rPr>
        <w:cr/>
      </w:r>
      <w:r>
        <w:rPr>
          <w:rFonts w:hint="eastAsia" w:ascii="宋体" w:hAnsi="宋体" w:eastAsia="宋体"/>
          <w:sz w:val="32"/>
          <w:szCs w:val="32"/>
        </w:rPr>
        <w:t xml:space="preserve">   （1）规划建设3个垃圾，投资单价10000元/个，估算总投资3万元。</w:t>
      </w:r>
      <w:r>
        <w:rPr>
          <w:rFonts w:hint="eastAsia" w:ascii="宋体" w:hAnsi="宋体" w:eastAsia="宋体"/>
          <w:sz w:val="32"/>
          <w:szCs w:val="32"/>
        </w:rPr>
        <w:cr/>
      </w:r>
      <w:r>
        <w:rPr>
          <w:rFonts w:hint="eastAsia" w:ascii="宋体" w:hAnsi="宋体" w:eastAsia="宋体"/>
          <w:sz w:val="32"/>
          <w:szCs w:val="32"/>
        </w:rPr>
        <w:t xml:space="preserve">   （2）规划提升改造3个垃圾公厕，投资单价40000元/座，估算总投资12万元。</w:t>
      </w:r>
      <w:r>
        <w:rPr>
          <w:rFonts w:hint="eastAsia" w:ascii="宋体" w:hAnsi="宋体" w:eastAsia="宋体"/>
          <w:sz w:val="32"/>
          <w:szCs w:val="32"/>
        </w:rPr>
        <w:cr/>
      </w:r>
      <w:r>
        <w:rPr>
          <w:rFonts w:hint="eastAsia" w:ascii="宋体" w:hAnsi="宋体" w:eastAsia="宋体"/>
          <w:sz w:val="32"/>
          <w:szCs w:val="32"/>
        </w:rPr>
        <w:t xml:space="preserve">    5．亮化工程：概算总投资28.8万元。</w:t>
      </w:r>
      <w:r>
        <w:rPr>
          <w:rFonts w:hint="eastAsia" w:ascii="宋体" w:hAnsi="宋体" w:eastAsia="宋体"/>
          <w:sz w:val="32"/>
          <w:szCs w:val="32"/>
        </w:rPr>
        <w:cr/>
      </w:r>
      <w:r>
        <w:rPr>
          <w:rFonts w:hint="eastAsia" w:ascii="宋体" w:hAnsi="宋体" w:eastAsia="宋体"/>
          <w:sz w:val="32"/>
          <w:szCs w:val="32"/>
        </w:rPr>
        <w:t>自然村规划安装48盏太阳能路灯，投资单价6000元/盏，概算总投资28.8万元。</w:t>
      </w:r>
      <w:r>
        <w:rPr>
          <w:rFonts w:hint="eastAsia" w:ascii="宋体" w:hAnsi="宋体" w:eastAsia="宋体"/>
          <w:sz w:val="32"/>
          <w:szCs w:val="32"/>
        </w:rPr>
        <w:cr/>
      </w:r>
      <w:r>
        <w:rPr>
          <w:rFonts w:hint="eastAsia" w:ascii="宋体" w:hAnsi="宋体" w:eastAsia="宋体"/>
          <w:sz w:val="32"/>
          <w:szCs w:val="32"/>
        </w:rPr>
        <w:t xml:space="preserve">    6．民居建设：概算总投资330万元。</w:t>
      </w:r>
      <w:r>
        <w:rPr>
          <w:rFonts w:hint="eastAsia" w:ascii="宋体" w:hAnsi="宋体" w:eastAsia="宋体"/>
          <w:sz w:val="32"/>
          <w:szCs w:val="32"/>
        </w:rPr>
        <w:cr/>
      </w:r>
      <w:r>
        <w:rPr>
          <w:rFonts w:hint="eastAsia" w:ascii="宋体" w:hAnsi="宋体" w:eastAsia="宋体"/>
          <w:sz w:val="32"/>
          <w:szCs w:val="32"/>
        </w:rPr>
        <w:t xml:space="preserve">  （1）实施98户民居房屋外包装，突出佤族风格和文化元素，投资单价25000元/户，概算总投资237.5万元。</w:t>
      </w:r>
    </w:p>
    <w:p>
      <w:pPr>
        <w:ind w:firstLine="640" w:firstLineChars="200"/>
        <w:rPr>
          <w:rFonts w:ascii="宋体" w:hAnsi="宋体" w:eastAsia="宋体"/>
          <w:sz w:val="32"/>
          <w:szCs w:val="32"/>
        </w:rPr>
      </w:pPr>
      <w:r>
        <w:rPr>
          <w:rFonts w:hint="eastAsia" w:ascii="宋体" w:hAnsi="宋体" w:eastAsia="宋体"/>
          <w:sz w:val="32"/>
          <w:szCs w:val="32"/>
        </w:rPr>
        <w:t>7．产业发展：概算投资430万元</w:t>
      </w:r>
    </w:p>
    <w:p>
      <w:pPr>
        <w:ind w:firstLine="640" w:firstLineChars="200"/>
        <w:rPr>
          <w:rFonts w:ascii="宋体" w:hAnsi="宋体" w:eastAsia="宋体"/>
          <w:sz w:val="32"/>
          <w:szCs w:val="32"/>
        </w:rPr>
      </w:pPr>
      <w:r>
        <w:rPr>
          <w:rFonts w:hint="eastAsia" w:ascii="宋体" w:hAnsi="宋体" w:eastAsia="宋体"/>
          <w:sz w:val="32"/>
          <w:szCs w:val="32"/>
        </w:rPr>
        <w:t>（1）养殖。规划养殖小区1个，概算投资30万元。</w:t>
      </w:r>
    </w:p>
    <w:p>
      <w:pPr>
        <w:ind w:firstLine="640" w:firstLineChars="200"/>
        <w:rPr>
          <w:rFonts w:ascii="宋体" w:hAnsi="宋体" w:eastAsia="宋体"/>
          <w:sz w:val="32"/>
          <w:szCs w:val="32"/>
        </w:rPr>
      </w:pPr>
      <w:r>
        <w:rPr>
          <w:rFonts w:hint="eastAsia" w:ascii="宋体" w:hAnsi="宋体" w:eastAsia="宋体"/>
          <w:sz w:val="32"/>
          <w:szCs w:val="32"/>
        </w:rPr>
        <w:t xml:space="preserve">（2）种植。实施水果建设1000亩，种植坚果500亩，甘蔗600亩，概算投资400万元。     </w:t>
      </w:r>
    </w:p>
    <w:p>
      <w:pPr>
        <w:ind w:left="420" w:leftChars="200" w:firstLine="320" w:firstLineChars="100"/>
        <w:rPr>
          <w:rFonts w:ascii="宋体" w:hAnsi="宋体" w:eastAsia="宋体"/>
          <w:sz w:val="32"/>
          <w:szCs w:val="32"/>
        </w:rPr>
      </w:pPr>
      <w:r>
        <w:rPr>
          <w:rFonts w:hint="eastAsia" w:ascii="宋体" w:hAnsi="宋体" w:eastAsia="宋体"/>
          <w:sz w:val="32"/>
          <w:szCs w:val="32"/>
        </w:rPr>
        <w:t>8．绿化美化：概算投资49.8万元</w:t>
      </w:r>
      <w:r>
        <w:rPr>
          <w:rFonts w:hint="eastAsia" w:ascii="宋体" w:hAnsi="宋体" w:eastAsia="宋体"/>
          <w:sz w:val="32"/>
          <w:szCs w:val="32"/>
        </w:rPr>
        <w:cr/>
      </w:r>
      <w:r>
        <w:rPr>
          <w:rFonts w:hint="eastAsia" w:ascii="宋体" w:hAnsi="宋体" w:eastAsia="宋体"/>
          <w:sz w:val="32"/>
          <w:szCs w:val="32"/>
        </w:rPr>
        <w:t xml:space="preserve">   （1）实施进村入户主干道绿化工程，以三角梅、樱桃树交叉间种方式实施绿化，共需种植400棵，补助1000元/棵，概算投资</w:t>
      </w:r>
      <w:r>
        <w:rPr>
          <w:rFonts w:ascii="宋体" w:hAnsi="宋体" w:eastAsia="宋体"/>
          <w:sz w:val="32"/>
          <w:szCs w:val="32"/>
        </w:rPr>
        <w:t>40</w:t>
      </w:r>
      <w:r>
        <w:rPr>
          <w:rFonts w:hint="eastAsia" w:ascii="宋体" w:hAnsi="宋体" w:eastAsia="宋体"/>
          <w:sz w:val="32"/>
          <w:szCs w:val="32"/>
        </w:rPr>
        <w:t>万元。</w:t>
      </w:r>
      <w:r>
        <w:rPr>
          <w:rFonts w:hint="eastAsia" w:ascii="宋体" w:hAnsi="宋体" w:eastAsia="宋体"/>
          <w:sz w:val="32"/>
          <w:szCs w:val="32"/>
        </w:rPr>
        <w:cr/>
      </w:r>
      <w:r>
        <w:rPr>
          <w:rFonts w:hint="eastAsia" w:ascii="宋体" w:hAnsi="宋体" w:eastAsia="宋体"/>
          <w:sz w:val="32"/>
          <w:szCs w:val="32"/>
        </w:rPr>
        <w:t xml:space="preserve">    （2）实施庭院绿化美化工程，每户农户庭院及周边至少种植5株本地果木，共需种植1285棵，成活1棵补助200元，概算投资9.8万元。</w:t>
      </w:r>
      <w:r>
        <w:rPr>
          <w:rFonts w:hint="eastAsia" w:ascii="宋体" w:hAnsi="宋体" w:eastAsia="宋体"/>
          <w:sz w:val="32"/>
          <w:szCs w:val="32"/>
        </w:rPr>
        <w:cr/>
      </w:r>
      <w:r>
        <w:rPr>
          <w:rFonts w:hint="eastAsia" w:ascii="宋体" w:hAnsi="宋体" w:eastAsia="宋体"/>
          <w:sz w:val="32"/>
          <w:szCs w:val="32"/>
        </w:rPr>
        <w:t xml:space="preserve">     9．用地规划：</w:t>
      </w:r>
      <w:r>
        <w:rPr>
          <w:rFonts w:hint="eastAsia" w:ascii="宋体" w:hAnsi="宋体" w:eastAsia="宋体"/>
          <w:sz w:val="32"/>
          <w:szCs w:val="32"/>
        </w:rPr>
        <w:cr/>
      </w:r>
      <w:r>
        <w:rPr>
          <w:rFonts w:hint="eastAsia" w:ascii="宋体" w:hAnsi="宋体" w:eastAsia="宋体"/>
          <w:sz w:val="32"/>
          <w:szCs w:val="32"/>
        </w:rPr>
        <w:t xml:space="preserve">    划定村庄建设边界，无预留新增民居扩容建设用地。</w:t>
      </w:r>
      <w:r>
        <w:rPr>
          <w:rFonts w:ascii="宋体" w:hAnsi="宋体" w:eastAsia="宋体"/>
          <w:sz w:val="32"/>
          <w:szCs w:val="32"/>
        </w:rPr>
        <w:cr/>
      </w:r>
      <w:r>
        <w:rPr>
          <w:rFonts w:hint="eastAsia" w:ascii="宋体" w:hAnsi="宋体" w:eastAsia="宋体"/>
          <w:sz w:val="32"/>
          <w:szCs w:val="32"/>
        </w:rPr>
        <w:t xml:space="preserve">    三、规划管理</w:t>
      </w:r>
    </w:p>
    <w:p>
      <w:pPr>
        <w:ind w:firstLine="640" w:firstLineChars="200"/>
        <w:rPr>
          <w:rFonts w:ascii="宋体" w:hAnsi="宋体" w:eastAsia="宋体"/>
          <w:sz w:val="32"/>
          <w:szCs w:val="32"/>
        </w:rPr>
      </w:pPr>
      <w:r>
        <w:rPr>
          <w:rFonts w:hint="eastAsia" w:ascii="宋体" w:hAnsi="宋体" w:eastAsia="宋体"/>
          <w:sz w:val="32"/>
          <w:szCs w:val="32"/>
        </w:rPr>
        <w:t>（一）广泛深入宣传城乡规划法律法规和村庄规划内容，提高群众的规划意识、法治意识，教育、引导群众自觉遵守规划，自觉按照规定和要求规范建设、管理。</w:t>
      </w:r>
      <w:r>
        <w:rPr>
          <w:rFonts w:hint="eastAsia" w:ascii="宋体" w:hAnsi="宋体" w:eastAsia="宋体"/>
          <w:sz w:val="32"/>
          <w:szCs w:val="32"/>
        </w:rPr>
        <w:cr/>
      </w:r>
      <w:r>
        <w:rPr>
          <w:rFonts w:hint="eastAsia" w:ascii="宋体" w:hAnsi="宋体" w:eastAsia="宋体"/>
          <w:sz w:val="32"/>
          <w:szCs w:val="32"/>
        </w:rPr>
        <w:t xml:space="preserve">   （二）严格执行规划许可制度，未经许可，任何单位居民不得擅自建设。确需建设的，必须符合规划，由村民提出申请，自然村振兴理事会核实是否符合规划；自然村振兴理事会核实同意后，提交村委会审核提出意见，统一上报镇审批。</w:t>
      </w:r>
      <w:r>
        <w:rPr>
          <w:rFonts w:ascii="宋体" w:hAnsi="宋体" w:eastAsia="宋体"/>
          <w:sz w:val="32"/>
          <w:szCs w:val="32"/>
        </w:rPr>
        <w:cr/>
      </w:r>
      <w:r>
        <w:rPr>
          <w:rFonts w:hint="eastAsia" w:ascii="宋体" w:hAnsi="宋体" w:eastAsia="宋体"/>
          <w:sz w:val="32"/>
          <w:szCs w:val="32"/>
        </w:rPr>
        <w:t xml:space="preserve">  （三）严格执行城乡清洁相关法律法规，开展农村人居环境提升行动，提高村庄文明程度。</w:t>
      </w:r>
      <w:r>
        <w:rPr>
          <w:rFonts w:hint="eastAsia" w:ascii="宋体" w:hAnsi="宋体" w:eastAsia="宋体"/>
          <w:sz w:val="32"/>
          <w:szCs w:val="32"/>
        </w:rPr>
        <w:cr/>
      </w:r>
      <w:r>
        <w:rPr>
          <w:rFonts w:hint="eastAsia" w:ascii="宋体" w:hAnsi="宋体" w:eastAsia="宋体"/>
          <w:sz w:val="32"/>
          <w:szCs w:val="32"/>
        </w:rPr>
        <w:t xml:space="preserve">  （四）加强监督管理，将规划的规范性内容和禁止性内容列入村规民约，发挥好村民自治、村民相互监督作用，共同维护规划的严肃性和法律性。</w:t>
      </w:r>
      <w:r>
        <w:rPr>
          <w:rFonts w:hint="eastAsia" w:ascii="宋体" w:hAnsi="宋体" w:eastAsia="宋体"/>
          <w:sz w:val="32"/>
          <w:szCs w:val="32"/>
        </w:rPr>
        <w:cr/>
      </w:r>
      <w:r>
        <w:rPr>
          <w:rFonts w:hint="eastAsia" w:ascii="宋体" w:hAnsi="宋体" w:eastAsia="宋体"/>
          <w:sz w:val="32"/>
          <w:szCs w:val="32"/>
        </w:rPr>
        <w:t xml:space="preserve">  （五）在自然村振兴理事会成员中，明确庄规划建设专管员，发挥好村庄规划建设专管员作用，加大违法违规建筑治理，发现一起拆除一起，确保规划有效实施。</w:t>
      </w:r>
    </w:p>
    <w:p>
      <w:pPr>
        <w:ind w:left="630" w:leftChars="300" w:firstLine="320" w:firstLineChars="100"/>
        <w:rPr>
          <w:rFonts w:ascii="宋体" w:hAnsi="宋体" w:eastAsia="宋体"/>
          <w:sz w:val="32"/>
          <w:szCs w:val="32"/>
        </w:rPr>
      </w:pPr>
      <w:r>
        <w:rPr>
          <w:rFonts w:hint="eastAsia" w:ascii="宋体" w:hAnsi="宋体" w:eastAsia="宋体"/>
          <w:sz w:val="32"/>
          <w:szCs w:val="32"/>
        </w:rPr>
        <w:t>四、规划图件</w:t>
      </w:r>
      <w:r>
        <w:rPr>
          <w:rFonts w:hint="eastAsia" w:ascii="宋体" w:hAnsi="宋体" w:eastAsia="宋体"/>
          <w:sz w:val="32"/>
          <w:szCs w:val="32"/>
        </w:rPr>
        <w:cr/>
      </w:r>
      <w:r>
        <w:rPr>
          <w:rFonts w:hint="eastAsia" w:ascii="宋体" w:hAnsi="宋体" w:eastAsia="宋体"/>
          <w:sz w:val="32"/>
          <w:szCs w:val="32"/>
        </w:rPr>
        <w:t>（一）自然村域规划图（见附件1）</w:t>
      </w:r>
      <w:r>
        <w:rPr>
          <w:rFonts w:hint="eastAsia" w:ascii="宋体" w:hAnsi="宋体" w:eastAsia="宋体"/>
          <w:sz w:val="32"/>
          <w:szCs w:val="32"/>
        </w:rPr>
        <w:cr/>
      </w:r>
      <w:r>
        <w:rPr>
          <w:rFonts w:hint="eastAsia" w:ascii="宋体" w:hAnsi="宋体" w:eastAsia="宋体"/>
          <w:sz w:val="32"/>
          <w:szCs w:val="32"/>
        </w:rPr>
        <w:t>（二）村庄建设规划图（见附件2）</w:t>
      </w:r>
      <w:r>
        <w:rPr>
          <w:rFonts w:hint="eastAsia" w:ascii="宋体" w:hAnsi="宋体" w:eastAsia="宋体"/>
          <w:sz w:val="32"/>
          <w:szCs w:val="32"/>
        </w:rPr>
        <w:cr/>
      </w:r>
      <w:r>
        <w:rPr>
          <w:rFonts w:hint="eastAsia" w:ascii="宋体" w:hAnsi="宋体" w:eastAsia="宋体"/>
          <w:sz w:val="32"/>
          <w:szCs w:val="32"/>
        </w:rPr>
        <w:t>（三）规划建设项目表（见附件3）</w:t>
      </w:r>
    </w:p>
    <w:p>
      <w:pPr>
        <w:ind w:firstLine="640" w:firstLineChars="200"/>
        <w:rPr>
          <w:rFonts w:ascii="宋体" w:hAnsi="宋体" w:eastAsia="宋体"/>
          <w:sz w:val="32"/>
          <w:szCs w:val="32"/>
        </w:rPr>
      </w:pPr>
      <w:r>
        <w:rPr>
          <w:rFonts w:hint="eastAsia" w:ascii="宋体" w:hAnsi="宋体" w:eastAsia="宋体"/>
          <w:sz w:val="32"/>
          <w:szCs w:val="32"/>
        </w:rPr>
        <w:t>（四）自然村村规民约（见附件4）</w:t>
      </w:r>
    </w:p>
    <w:p>
      <w:pPr>
        <w:ind w:left="960" w:hanging="960" w:hangingChars="300"/>
        <w:jc w:val="left"/>
        <w:rPr>
          <w:rFonts w:ascii="宋体" w:hAnsi="宋体" w:eastAsia="宋体"/>
          <w:sz w:val="32"/>
          <w:szCs w:val="32"/>
        </w:rPr>
      </w:pPr>
    </w:p>
    <w:p>
      <w:pPr>
        <w:ind w:left="630" w:leftChars="300" w:firstLine="3520" w:firstLineChars="1100"/>
        <w:jc w:val="left"/>
        <w:rPr>
          <w:rFonts w:ascii="宋体" w:hAnsi="宋体" w:eastAsia="宋体"/>
          <w:sz w:val="32"/>
          <w:szCs w:val="32"/>
        </w:rPr>
      </w:pPr>
      <w:r>
        <w:rPr>
          <w:rFonts w:hint="eastAsia" w:ascii="宋体" w:hAnsi="宋体" w:eastAsia="宋体"/>
          <w:sz w:val="32"/>
          <w:szCs w:val="32"/>
        </w:rPr>
        <w:t>规划工作小组组长：魏叶青</w:t>
      </w:r>
    </w:p>
    <w:p>
      <w:pPr>
        <w:ind w:left="630" w:leftChars="300" w:firstLine="3520" w:firstLineChars="1100"/>
        <w:jc w:val="left"/>
        <w:rPr>
          <w:rFonts w:ascii="宋体" w:hAnsi="宋体" w:eastAsia="宋体"/>
          <w:sz w:val="32"/>
          <w:szCs w:val="32"/>
        </w:rPr>
      </w:pPr>
      <w:r>
        <w:rPr>
          <w:rFonts w:hint="eastAsia" w:ascii="宋体" w:hAnsi="宋体" w:eastAsia="宋体"/>
          <w:sz w:val="32"/>
          <w:szCs w:val="32"/>
        </w:rPr>
        <w:t>副主长：陈美兰、李成洪</w:t>
      </w:r>
    </w:p>
    <w:p>
      <w:pPr>
        <w:ind w:left="4200" w:leftChars="2000"/>
        <w:jc w:val="left"/>
        <w:rPr>
          <w:rFonts w:ascii="宋体" w:hAnsi="宋体" w:eastAsia="宋体"/>
          <w:sz w:val="32"/>
          <w:szCs w:val="32"/>
        </w:rPr>
      </w:pPr>
      <w:r>
        <w:rPr>
          <w:rFonts w:hint="eastAsia" w:ascii="宋体" w:hAnsi="宋体" w:eastAsia="宋体"/>
          <w:sz w:val="32"/>
          <w:szCs w:val="32"/>
        </w:rPr>
        <w:t xml:space="preserve">成员：肖美英、李江、田富勇、 </w:t>
      </w:r>
      <w:r>
        <w:rPr>
          <w:rFonts w:ascii="宋体" w:hAnsi="宋体" w:eastAsia="宋体"/>
          <w:sz w:val="32"/>
          <w:szCs w:val="32"/>
        </w:rPr>
        <w:t xml:space="preserve">       </w:t>
      </w:r>
      <w:r>
        <w:rPr>
          <w:rFonts w:hint="eastAsia" w:ascii="宋体" w:hAnsi="宋体" w:eastAsia="宋体"/>
          <w:sz w:val="32"/>
          <w:szCs w:val="32"/>
        </w:rPr>
        <w:t>李芳、李付忠、肖付忠、田叶伞、卫光明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1A89"/>
    <w:multiLevelType w:val="multilevel"/>
    <w:tmpl w:val="07CE1A89"/>
    <w:lvl w:ilvl="0" w:tentative="0">
      <w:start w:val="1"/>
      <w:numFmt w:val="japaneseCounting"/>
      <w:lvlText w:val="（%1）"/>
      <w:lvlJc w:val="left"/>
      <w:pPr>
        <w:ind w:left="1610" w:hanging="1080"/>
      </w:pPr>
      <w:rPr>
        <w:rFonts w:hint="default"/>
      </w:rPr>
    </w:lvl>
    <w:lvl w:ilvl="1" w:tentative="0">
      <w:start w:val="1"/>
      <w:numFmt w:val="lowerLetter"/>
      <w:lvlText w:val="%2)"/>
      <w:lvlJc w:val="left"/>
      <w:pPr>
        <w:ind w:left="1370" w:hanging="420"/>
      </w:pPr>
    </w:lvl>
    <w:lvl w:ilvl="2" w:tentative="0">
      <w:start w:val="1"/>
      <w:numFmt w:val="lowerRoman"/>
      <w:lvlText w:val="%3."/>
      <w:lvlJc w:val="right"/>
      <w:pPr>
        <w:ind w:left="1790" w:hanging="420"/>
      </w:pPr>
    </w:lvl>
    <w:lvl w:ilvl="3" w:tentative="0">
      <w:start w:val="1"/>
      <w:numFmt w:val="decimal"/>
      <w:lvlText w:val="%4."/>
      <w:lvlJc w:val="left"/>
      <w:pPr>
        <w:ind w:left="2210" w:hanging="420"/>
      </w:pPr>
    </w:lvl>
    <w:lvl w:ilvl="4" w:tentative="0">
      <w:start w:val="1"/>
      <w:numFmt w:val="lowerLetter"/>
      <w:lvlText w:val="%5)"/>
      <w:lvlJc w:val="left"/>
      <w:pPr>
        <w:ind w:left="2630" w:hanging="420"/>
      </w:pPr>
    </w:lvl>
    <w:lvl w:ilvl="5" w:tentative="0">
      <w:start w:val="1"/>
      <w:numFmt w:val="lowerRoman"/>
      <w:lvlText w:val="%6."/>
      <w:lvlJc w:val="right"/>
      <w:pPr>
        <w:ind w:left="3050" w:hanging="420"/>
      </w:pPr>
    </w:lvl>
    <w:lvl w:ilvl="6" w:tentative="0">
      <w:start w:val="1"/>
      <w:numFmt w:val="decimal"/>
      <w:lvlText w:val="%7."/>
      <w:lvlJc w:val="left"/>
      <w:pPr>
        <w:ind w:left="3470" w:hanging="420"/>
      </w:pPr>
    </w:lvl>
    <w:lvl w:ilvl="7" w:tentative="0">
      <w:start w:val="1"/>
      <w:numFmt w:val="lowerLetter"/>
      <w:lvlText w:val="%8)"/>
      <w:lvlJc w:val="left"/>
      <w:pPr>
        <w:ind w:left="3890" w:hanging="420"/>
      </w:pPr>
    </w:lvl>
    <w:lvl w:ilvl="8" w:tentative="0">
      <w:start w:val="1"/>
      <w:numFmt w:val="lowerRoman"/>
      <w:lvlText w:val="%9."/>
      <w:lvlJc w:val="right"/>
      <w:pPr>
        <w:ind w:left="4310" w:hanging="420"/>
      </w:pPr>
    </w:lvl>
  </w:abstractNum>
  <w:abstractNum w:abstractNumId="1">
    <w:nsid w:val="12C24457"/>
    <w:multiLevelType w:val="multilevel"/>
    <w:tmpl w:val="12C24457"/>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21CC"/>
    <w:rsid w:val="000162EB"/>
    <w:rsid w:val="00081D90"/>
    <w:rsid w:val="001451E8"/>
    <w:rsid w:val="001666F6"/>
    <w:rsid w:val="001969DE"/>
    <w:rsid w:val="001D461B"/>
    <w:rsid w:val="002A1886"/>
    <w:rsid w:val="002C109B"/>
    <w:rsid w:val="00347132"/>
    <w:rsid w:val="003C6F07"/>
    <w:rsid w:val="00416B21"/>
    <w:rsid w:val="00477B14"/>
    <w:rsid w:val="004E5014"/>
    <w:rsid w:val="005A1CA3"/>
    <w:rsid w:val="005A35B6"/>
    <w:rsid w:val="005B6C75"/>
    <w:rsid w:val="005C1CFD"/>
    <w:rsid w:val="005E0BEA"/>
    <w:rsid w:val="005F73A0"/>
    <w:rsid w:val="006034EF"/>
    <w:rsid w:val="006432EF"/>
    <w:rsid w:val="006F31A0"/>
    <w:rsid w:val="007274ED"/>
    <w:rsid w:val="007911E8"/>
    <w:rsid w:val="007A24FD"/>
    <w:rsid w:val="007A3272"/>
    <w:rsid w:val="00850C93"/>
    <w:rsid w:val="0097520D"/>
    <w:rsid w:val="009D7B68"/>
    <w:rsid w:val="00A221CC"/>
    <w:rsid w:val="00A23ED0"/>
    <w:rsid w:val="00A5507E"/>
    <w:rsid w:val="00A57256"/>
    <w:rsid w:val="00C80F1D"/>
    <w:rsid w:val="00CA7B08"/>
    <w:rsid w:val="00CE4A03"/>
    <w:rsid w:val="00D070C3"/>
    <w:rsid w:val="00D223B2"/>
    <w:rsid w:val="00D22AD0"/>
    <w:rsid w:val="00D949EC"/>
    <w:rsid w:val="00DE2850"/>
    <w:rsid w:val="00E92BEA"/>
    <w:rsid w:val="00EF640A"/>
    <w:rsid w:val="00F41FD8"/>
    <w:rsid w:val="00F54F18"/>
    <w:rsid w:val="00F806F9"/>
    <w:rsid w:val="00FA4223"/>
    <w:rsid w:val="027E259F"/>
    <w:rsid w:val="1393060F"/>
    <w:rsid w:val="1ACA2B71"/>
    <w:rsid w:val="263152FD"/>
    <w:rsid w:val="2C811C1C"/>
    <w:rsid w:val="5AFE1AC6"/>
    <w:rsid w:val="67C0357E"/>
    <w:rsid w:val="6D6370D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字符"/>
    <w:basedOn w:val="4"/>
    <w:link w:val="3"/>
    <w:qFormat/>
    <w:uiPriority w:val="99"/>
    <w:rPr>
      <w:kern w:val="2"/>
      <w:sz w:val="18"/>
      <w:szCs w:val="18"/>
    </w:rPr>
  </w:style>
  <w:style w:type="character" w:customStyle="1" w:styleId="8">
    <w:name w:val="页脚 字符"/>
    <w:basedOn w:val="4"/>
    <w:link w:val="2"/>
    <w:qFormat/>
    <w:uiPriority w:val="99"/>
    <w:rPr>
      <w:kern w:val="2"/>
      <w:sz w:val="18"/>
      <w:szCs w:val="18"/>
    </w:rPr>
  </w:style>
  <w:style w:type="paragraph" w:customStyle="1" w:styleId="9">
    <w:name w:val="_Style 1"/>
    <w:basedOn w:val="1"/>
    <w:qFormat/>
    <w:uiPriority w:val="34"/>
    <w:pPr>
      <w:spacing w:before="260" w:line="360" w:lineRule="auto"/>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595</Words>
  <Characters>3393</Characters>
  <Lines>28</Lines>
  <Paragraphs>7</Paragraphs>
  <TotalTime>0</TotalTime>
  <ScaleCrop>false</ScaleCrop>
  <LinksUpToDate>false</LinksUpToDate>
  <CharactersWithSpaces>3981</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2019-03-09T09:09:00Z</dcterms:created>
  <dc:creator>Administrator</dc:creator>
  <cp:lastModifiedBy>zlzx</cp:lastModifiedBy>
  <dcterms:modified xsi:type="dcterms:W3CDTF">2024-02-26T13:15:12Z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