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Style w:val="7"/>
          <w:rFonts w:hint="eastAsia" w:ascii="Times New Roman" w:hAnsi="Times New Roman" w:eastAsia="仿宋_GB2312" w:cs="Times New Roman"/>
          <w:sz w:val="32"/>
          <w:szCs w:val="32"/>
          <w:lang w:val="en-US" w:eastAsia="zh-CN"/>
        </w:rPr>
        <w:t>2021</w:t>
      </w:r>
      <w:r>
        <w:rPr>
          <w:rFonts w:ascii="仿宋_GB2312" w:hAnsi="仿宋_GB2312" w:eastAsia="仿宋_GB2312" w:cs="仿宋_GB2312"/>
          <w:b/>
          <w:bCs/>
          <w:color w:val="000000"/>
          <w:kern w:val="0"/>
          <w:sz w:val="36"/>
          <w:szCs w:val="36"/>
          <w:lang w:val="en-US" w:eastAsia="zh-CN" w:bidi="ar"/>
        </w:rPr>
        <w:t>年沧源自治县本级一般公共预算、政府性基</w:t>
      </w:r>
    </w:p>
    <w:p>
      <w:pPr>
        <w:keepNext w:val="0"/>
        <w:keepLines w:val="0"/>
        <w:widowControl/>
        <w:suppressLineNumbers w:val="0"/>
        <w:jc w:val="center"/>
      </w:pPr>
      <w:r>
        <w:rPr>
          <w:rFonts w:ascii="仿宋_GB2312" w:hAnsi="仿宋_GB2312" w:eastAsia="仿宋_GB2312" w:cs="仿宋_GB2312"/>
          <w:b/>
          <w:bCs/>
          <w:color w:val="000000"/>
          <w:kern w:val="0"/>
          <w:sz w:val="36"/>
          <w:szCs w:val="36"/>
          <w:lang w:val="en-US" w:eastAsia="zh-CN" w:bidi="ar"/>
        </w:rPr>
        <w:t>金预算、国有资本经营预算和社会保险预算</w:t>
      </w:r>
    </w:p>
    <w:p>
      <w:pPr>
        <w:keepNext w:val="0"/>
        <w:keepLines w:val="0"/>
        <w:widowControl/>
        <w:suppressLineNumbers w:val="0"/>
        <w:jc w:val="center"/>
      </w:pPr>
      <w:r>
        <w:rPr>
          <w:rFonts w:ascii="仿宋_GB2312" w:hAnsi="仿宋_GB2312" w:eastAsia="仿宋_GB2312" w:cs="仿宋_GB2312"/>
          <w:b/>
          <w:bCs/>
          <w:color w:val="000000"/>
          <w:kern w:val="0"/>
          <w:sz w:val="36"/>
          <w:szCs w:val="36"/>
          <w:lang w:val="en-US" w:eastAsia="zh-CN" w:bidi="ar"/>
        </w:rPr>
        <w:t>执行变动情况说明</w:t>
      </w:r>
    </w:p>
    <w:p>
      <w:pPr>
        <w:pBdr>
          <w:bottom w:val="single" w:color="FFFFFF" w:sz="4" w:space="31"/>
        </w:pBdr>
        <w:autoSpaceDE w:val="0"/>
        <w:adjustRightInd w:val="0"/>
        <w:snapToGrid w:val="0"/>
        <w:spacing w:line="570" w:lineRule="exact"/>
        <w:ind w:firstLine="640" w:firstLineChars="200"/>
        <w:rPr>
          <w:rStyle w:val="7"/>
          <w:rFonts w:hint="eastAsia" w:ascii="黑体" w:hAnsi="黑体" w:eastAsia="黑体" w:cs="黑体"/>
          <w:sz w:val="32"/>
          <w:szCs w:val="32"/>
        </w:rPr>
      </w:pPr>
      <w:r>
        <w:rPr>
          <w:rStyle w:val="7"/>
          <w:rFonts w:hint="eastAsia" w:ascii="黑体" w:hAnsi="黑体" w:eastAsia="黑体" w:cs="黑体"/>
          <w:sz w:val="32"/>
          <w:szCs w:val="32"/>
          <w:lang w:val="en-US" w:eastAsia="zh-CN"/>
        </w:rPr>
        <w:t>一</w:t>
      </w:r>
      <w:r>
        <w:rPr>
          <w:rStyle w:val="7"/>
          <w:rFonts w:hint="eastAsia" w:ascii="黑体" w:hAnsi="黑体" w:eastAsia="黑体" w:cs="黑体"/>
          <w:sz w:val="32"/>
          <w:szCs w:val="32"/>
        </w:rPr>
        <w:t>、市财政局决算批复数与县十四届人大第一次会议报告数相比不同情况说明</w:t>
      </w:r>
    </w:p>
    <w:p>
      <w:pPr>
        <w:pBdr>
          <w:bottom w:val="single" w:color="FFFFFF" w:sz="4" w:space="31"/>
        </w:pBdr>
        <w:autoSpaceDE w:val="0"/>
        <w:adjustRightInd w:val="0"/>
        <w:snapToGrid w:val="0"/>
        <w:spacing w:line="570" w:lineRule="exact"/>
        <w:ind w:firstLine="643" w:firstLineChars="200"/>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rPr>
        <w:t>（一）一般公共预算决算与市财政局决算批复对比</w:t>
      </w:r>
    </w:p>
    <w:p>
      <w:pPr>
        <w:pBdr>
          <w:bottom w:val="single" w:color="FFFFFF" w:sz="4" w:space="31"/>
        </w:pBdr>
        <w:autoSpaceDE w:val="0"/>
        <w:adjustRightInd w:val="0"/>
        <w:snapToGrid w:val="0"/>
        <w:spacing w:line="570" w:lineRule="exact"/>
        <w:ind w:firstLine="643" w:firstLineChars="200"/>
        <w:rPr>
          <w:rStyle w:val="7"/>
          <w:rFonts w:eastAsia="仿宋_GB2312"/>
          <w:sz w:val="32"/>
          <w:szCs w:val="32"/>
        </w:rPr>
      </w:pPr>
      <w:r>
        <w:rPr>
          <w:rStyle w:val="7"/>
          <w:rFonts w:eastAsia="仿宋_GB2312"/>
          <w:b/>
          <w:bCs/>
          <w:sz w:val="32"/>
          <w:szCs w:val="32"/>
        </w:rPr>
        <w:t>收入总计：</w:t>
      </w:r>
      <w:r>
        <w:rPr>
          <w:rStyle w:val="7"/>
          <w:rFonts w:eastAsia="仿宋_GB2312"/>
          <w:sz w:val="32"/>
          <w:szCs w:val="32"/>
        </w:rPr>
        <w:t>市财政局决算批复数</w:t>
      </w:r>
      <w:r>
        <w:rPr>
          <w:rStyle w:val="7"/>
          <w:rFonts w:hint="eastAsia" w:ascii="Times New Roman" w:hAnsi="Times New Roman" w:eastAsia="仿宋_GB2312" w:cs="Times New Roman"/>
          <w:sz w:val="32"/>
          <w:szCs w:val="32"/>
        </w:rPr>
        <w:t>272,868</w:t>
      </w:r>
      <w:r>
        <w:rPr>
          <w:rStyle w:val="7"/>
          <w:rFonts w:eastAsia="仿宋_GB2312"/>
          <w:sz w:val="32"/>
          <w:szCs w:val="32"/>
        </w:rPr>
        <w:t>万元，县人代会报告数</w:t>
      </w:r>
      <w:r>
        <w:rPr>
          <w:rStyle w:val="7"/>
          <w:rFonts w:hint="eastAsia" w:ascii="Times New Roman" w:hAnsi="Times New Roman" w:eastAsia="仿宋_GB2312" w:cs="Times New Roman"/>
          <w:sz w:val="32"/>
          <w:szCs w:val="32"/>
        </w:rPr>
        <w:t>272,928</w:t>
      </w:r>
      <w:r>
        <w:rPr>
          <w:rStyle w:val="7"/>
          <w:rFonts w:eastAsia="仿宋_GB2312"/>
          <w:sz w:val="32"/>
          <w:szCs w:val="32"/>
        </w:rPr>
        <w:t>万元，市财政局决算批复数比县人代会报告数减少</w:t>
      </w:r>
      <w:r>
        <w:rPr>
          <w:rStyle w:val="7"/>
          <w:rFonts w:hint="eastAsia" w:ascii="Times New Roman" w:hAnsi="Times New Roman" w:eastAsia="仿宋_GB2312" w:cs="Times New Roman"/>
          <w:sz w:val="32"/>
          <w:szCs w:val="32"/>
        </w:rPr>
        <w:t>60</w:t>
      </w:r>
      <w:r>
        <w:rPr>
          <w:rStyle w:val="7"/>
          <w:rFonts w:eastAsia="仿宋_GB2312"/>
          <w:sz w:val="32"/>
          <w:szCs w:val="32"/>
        </w:rPr>
        <w:t>万元。差额主要反映在上级补助收入：上级补助收入减少</w:t>
      </w:r>
      <w:r>
        <w:rPr>
          <w:rStyle w:val="7"/>
          <w:rFonts w:hint="eastAsia" w:ascii="Times New Roman" w:hAnsi="Times New Roman" w:eastAsia="仿宋_GB2312" w:cs="Times New Roman"/>
          <w:sz w:val="32"/>
          <w:szCs w:val="32"/>
        </w:rPr>
        <w:t>60</w:t>
      </w:r>
      <w:r>
        <w:rPr>
          <w:rStyle w:val="7"/>
          <w:rFonts w:eastAsia="仿宋_GB2312"/>
          <w:sz w:val="32"/>
          <w:szCs w:val="32"/>
        </w:rPr>
        <w:t>万元，其中：税收返</w:t>
      </w:r>
      <w:bookmarkStart w:id="0" w:name="_GoBack"/>
      <w:bookmarkEnd w:id="0"/>
      <w:r>
        <w:rPr>
          <w:rStyle w:val="7"/>
          <w:rFonts w:eastAsia="仿宋_GB2312"/>
          <w:sz w:val="32"/>
          <w:szCs w:val="32"/>
        </w:rPr>
        <w:t>还减少</w:t>
      </w:r>
      <w:r>
        <w:rPr>
          <w:rStyle w:val="7"/>
          <w:rFonts w:hint="eastAsia" w:ascii="Times New Roman" w:hAnsi="Times New Roman" w:eastAsia="仿宋_GB2312" w:cs="Times New Roman"/>
          <w:sz w:val="32"/>
          <w:szCs w:val="32"/>
        </w:rPr>
        <w:t>85</w:t>
      </w:r>
      <w:r>
        <w:rPr>
          <w:rStyle w:val="7"/>
          <w:rFonts w:eastAsia="仿宋_GB2312"/>
          <w:sz w:val="32"/>
          <w:szCs w:val="32"/>
        </w:rPr>
        <w:t>万元，固定数额补助收入增加</w:t>
      </w:r>
      <w:r>
        <w:rPr>
          <w:rStyle w:val="7"/>
          <w:rFonts w:hint="eastAsia" w:ascii="Times New Roman" w:hAnsi="Times New Roman" w:eastAsia="仿宋_GB2312" w:cs="Times New Roman"/>
          <w:sz w:val="32"/>
          <w:szCs w:val="32"/>
        </w:rPr>
        <w:t>25</w:t>
      </w:r>
      <w:r>
        <w:rPr>
          <w:rStyle w:val="7"/>
          <w:rFonts w:eastAsia="仿宋_GB2312"/>
          <w:sz w:val="32"/>
          <w:szCs w:val="32"/>
        </w:rPr>
        <w:t>万元，重点生态功能区转移支付收入增加</w:t>
      </w:r>
      <w:r>
        <w:rPr>
          <w:rStyle w:val="7"/>
          <w:rFonts w:hint="eastAsia" w:ascii="Times New Roman" w:hAnsi="Times New Roman" w:eastAsia="仿宋_GB2312" w:cs="Times New Roman"/>
          <w:sz w:val="32"/>
          <w:szCs w:val="32"/>
        </w:rPr>
        <w:t>450</w:t>
      </w:r>
      <w:r>
        <w:rPr>
          <w:rStyle w:val="7"/>
          <w:rFonts w:eastAsia="仿宋_GB2312"/>
          <w:sz w:val="32"/>
          <w:szCs w:val="32"/>
        </w:rPr>
        <w:t>万元，节能环保共同财政事权转移支付收入减少</w:t>
      </w:r>
      <w:r>
        <w:rPr>
          <w:rStyle w:val="7"/>
          <w:rFonts w:hint="eastAsia" w:ascii="Times New Roman" w:hAnsi="Times New Roman" w:eastAsia="仿宋_GB2312" w:cs="Times New Roman"/>
          <w:sz w:val="32"/>
          <w:szCs w:val="32"/>
        </w:rPr>
        <w:t>449</w:t>
      </w:r>
      <w:r>
        <w:rPr>
          <w:rStyle w:val="7"/>
          <w:rFonts w:eastAsia="仿宋_GB2312"/>
          <w:sz w:val="32"/>
          <w:szCs w:val="32"/>
        </w:rPr>
        <w:t>万元，农林水同财政事权转移支付收入减少</w:t>
      </w:r>
      <w:r>
        <w:rPr>
          <w:rStyle w:val="7"/>
          <w:rFonts w:hint="eastAsia" w:ascii="Times New Roman" w:hAnsi="Times New Roman" w:eastAsia="仿宋_GB2312" w:cs="Times New Roman"/>
          <w:sz w:val="32"/>
          <w:szCs w:val="32"/>
        </w:rPr>
        <w:t>1</w:t>
      </w:r>
      <w:r>
        <w:rPr>
          <w:rStyle w:val="7"/>
          <w:rFonts w:eastAsia="仿宋_GB2312"/>
          <w:sz w:val="32"/>
          <w:szCs w:val="32"/>
        </w:rPr>
        <w:t xml:space="preserve">万元。 </w:t>
      </w:r>
    </w:p>
    <w:p>
      <w:pPr>
        <w:pBdr>
          <w:bottom w:val="single" w:color="FFFFFF" w:sz="4" w:space="31"/>
        </w:pBdr>
        <w:autoSpaceDE w:val="0"/>
        <w:adjustRightInd w:val="0"/>
        <w:snapToGrid w:val="0"/>
        <w:spacing w:line="570" w:lineRule="exact"/>
        <w:ind w:firstLine="643" w:firstLineChars="200"/>
        <w:rPr>
          <w:rStyle w:val="7"/>
          <w:rFonts w:eastAsia="仿宋_GB2312"/>
          <w:sz w:val="32"/>
          <w:szCs w:val="32"/>
        </w:rPr>
      </w:pPr>
      <w:r>
        <w:rPr>
          <w:rStyle w:val="7"/>
          <w:rFonts w:eastAsia="仿宋_GB2312"/>
          <w:b/>
          <w:bCs/>
          <w:sz w:val="32"/>
          <w:szCs w:val="32"/>
        </w:rPr>
        <w:t>支出合计：</w:t>
      </w:r>
      <w:r>
        <w:rPr>
          <w:rStyle w:val="7"/>
          <w:rFonts w:eastAsia="仿宋_GB2312"/>
          <w:sz w:val="32"/>
          <w:szCs w:val="32"/>
        </w:rPr>
        <w:t>市财政局决算批复数</w:t>
      </w:r>
      <w:r>
        <w:rPr>
          <w:rStyle w:val="7"/>
          <w:rFonts w:hint="eastAsia" w:ascii="Times New Roman" w:hAnsi="Times New Roman" w:eastAsia="仿宋_GB2312" w:cs="Times New Roman"/>
          <w:sz w:val="32"/>
          <w:szCs w:val="32"/>
        </w:rPr>
        <w:t>272,868</w:t>
      </w:r>
      <w:r>
        <w:rPr>
          <w:rStyle w:val="7"/>
          <w:rFonts w:eastAsia="仿宋_GB2312"/>
          <w:sz w:val="32"/>
          <w:szCs w:val="32"/>
        </w:rPr>
        <w:t>万元，县人代会报告数</w:t>
      </w:r>
      <w:r>
        <w:rPr>
          <w:rStyle w:val="7"/>
          <w:rFonts w:hint="eastAsia" w:ascii="Times New Roman" w:hAnsi="Times New Roman" w:eastAsia="仿宋_GB2312" w:cs="Times New Roman"/>
          <w:sz w:val="32"/>
          <w:szCs w:val="32"/>
        </w:rPr>
        <w:t>272,928</w:t>
      </w:r>
      <w:r>
        <w:rPr>
          <w:rStyle w:val="7"/>
          <w:rFonts w:eastAsia="仿宋_GB2312"/>
          <w:sz w:val="32"/>
          <w:szCs w:val="32"/>
        </w:rPr>
        <w:t>万元，市财政局决算批复数比县人代会报告数减少</w:t>
      </w:r>
      <w:r>
        <w:rPr>
          <w:rStyle w:val="7"/>
          <w:rFonts w:hint="eastAsia" w:ascii="Times New Roman" w:hAnsi="Times New Roman" w:eastAsia="仿宋_GB2312" w:cs="Times New Roman"/>
          <w:sz w:val="32"/>
          <w:szCs w:val="32"/>
        </w:rPr>
        <w:t>60</w:t>
      </w:r>
      <w:r>
        <w:rPr>
          <w:rStyle w:val="7"/>
          <w:rFonts w:eastAsia="仿宋_GB2312"/>
          <w:sz w:val="32"/>
          <w:szCs w:val="32"/>
        </w:rPr>
        <w:t>万元。差额主要反映在上解支出增加</w:t>
      </w:r>
      <w:r>
        <w:rPr>
          <w:rStyle w:val="7"/>
          <w:rFonts w:hint="eastAsia" w:ascii="Times New Roman" w:hAnsi="Times New Roman" w:eastAsia="仿宋_GB2312" w:cs="Times New Roman"/>
          <w:sz w:val="32"/>
          <w:szCs w:val="32"/>
        </w:rPr>
        <w:t>45</w:t>
      </w:r>
      <w:r>
        <w:rPr>
          <w:rStyle w:val="7"/>
          <w:rFonts w:eastAsia="仿宋_GB2312"/>
          <w:sz w:val="32"/>
          <w:szCs w:val="32"/>
        </w:rPr>
        <w:t>万元，补充预算稳定调节基金减少</w:t>
      </w:r>
      <w:r>
        <w:rPr>
          <w:rStyle w:val="7"/>
          <w:rFonts w:hint="eastAsia" w:ascii="Times New Roman" w:hAnsi="Times New Roman" w:eastAsia="仿宋_GB2312" w:cs="Times New Roman"/>
          <w:sz w:val="32"/>
          <w:szCs w:val="32"/>
        </w:rPr>
        <w:t>105</w:t>
      </w:r>
      <w:r>
        <w:rPr>
          <w:rStyle w:val="7"/>
          <w:rFonts w:eastAsia="仿宋_GB2312"/>
          <w:sz w:val="32"/>
          <w:szCs w:val="32"/>
        </w:rPr>
        <w:t>万元。</w:t>
      </w:r>
    </w:p>
    <w:p>
      <w:pPr>
        <w:pBdr>
          <w:bottom w:val="single" w:color="FFFFFF" w:sz="4" w:space="31"/>
        </w:pBdr>
        <w:autoSpaceDE w:val="0"/>
        <w:adjustRightInd w:val="0"/>
        <w:snapToGrid w:val="0"/>
        <w:spacing w:line="570" w:lineRule="exact"/>
        <w:ind w:firstLine="643" w:firstLineChars="200"/>
        <w:rPr>
          <w:rStyle w:val="7"/>
          <w:rFonts w:eastAsia="仿宋_GB2312"/>
          <w:sz w:val="32"/>
          <w:szCs w:val="32"/>
        </w:rPr>
      </w:pPr>
      <w:r>
        <w:rPr>
          <w:rStyle w:val="7"/>
          <w:rFonts w:eastAsia="仿宋_GB2312"/>
          <w:b/>
          <w:bCs/>
          <w:sz w:val="32"/>
          <w:szCs w:val="32"/>
        </w:rPr>
        <w:t>年末结余：</w:t>
      </w:r>
      <w:r>
        <w:rPr>
          <w:rStyle w:val="7"/>
          <w:rFonts w:eastAsia="仿宋_GB2312"/>
          <w:sz w:val="32"/>
          <w:szCs w:val="32"/>
        </w:rPr>
        <w:t>市财政局决算批复数</w:t>
      </w:r>
      <w:r>
        <w:rPr>
          <w:rStyle w:val="7"/>
          <w:rFonts w:hint="eastAsia" w:ascii="Times New Roman" w:hAnsi="Times New Roman" w:eastAsia="仿宋_GB2312" w:cs="Times New Roman"/>
          <w:sz w:val="32"/>
          <w:szCs w:val="32"/>
        </w:rPr>
        <w:t>97,669</w:t>
      </w:r>
      <w:r>
        <w:rPr>
          <w:rStyle w:val="7"/>
          <w:rFonts w:eastAsia="仿宋_GB2312"/>
          <w:sz w:val="32"/>
          <w:szCs w:val="32"/>
        </w:rPr>
        <w:t>万元，县人代会报告数</w:t>
      </w:r>
      <w:r>
        <w:rPr>
          <w:rStyle w:val="7"/>
          <w:rFonts w:hint="eastAsia" w:ascii="Times New Roman" w:hAnsi="Times New Roman" w:eastAsia="仿宋_GB2312" w:cs="Times New Roman"/>
          <w:sz w:val="32"/>
          <w:szCs w:val="32"/>
        </w:rPr>
        <w:t>97,669</w:t>
      </w:r>
      <w:r>
        <w:rPr>
          <w:rStyle w:val="7"/>
          <w:rFonts w:eastAsia="仿宋_GB2312"/>
          <w:sz w:val="32"/>
          <w:szCs w:val="32"/>
        </w:rPr>
        <w:t>万元，市财政局决算批复数比县人代会报告数相等。</w:t>
      </w:r>
    </w:p>
    <w:p>
      <w:pPr>
        <w:pBdr>
          <w:bottom w:val="single" w:color="FFFFFF" w:sz="4" w:space="31"/>
        </w:pBdr>
        <w:autoSpaceDE w:val="0"/>
        <w:adjustRightInd w:val="0"/>
        <w:snapToGrid w:val="0"/>
        <w:spacing w:line="570" w:lineRule="exact"/>
        <w:ind w:firstLine="643" w:firstLineChars="200"/>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rPr>
        <w:t>（二）政府性基金决算与市财政局决算批复对比</w:t>
      </w:r>
    </w:p>
    <w:p>
      <w:pPr>
        <w:pBdr>
          <w:bottom w:val="single" w:color="FFFFFF" w:sz="4" w:space="31"/>
        </w:pBdr>
        <w:autoSpaceDE w:val="0"/>
        <w:adjustRightInd w:val="0"/>
        <w:snapToGrid w:val="0"/>
        <w:spacing w:line="570" w:lineRule="exact"/>
        <w:ind w:firstLine="640" w:firstLineChars="200"/>
        <w:rPr>
          <w:rFonts w:eastAsia="仿宋_GB2312"/>
          <w:sz w:val="32"/>
          <w:szCs w:val="32"/>
        </w:rPr>
      </w:pPr>
      <w:r>
        <w:rPr>
          <w:rStyle w:val="7"/>
          <w:rFonts w:eastAsia="仿宋_GB2312"/>
          <w:sz w:val="32"/>
          <w:szCs w:val="32"/>
        </w:rPr>
        <w:t>无差异。</w:t>
      </w:r>
    </w:p>
    <w:p>
      <w:pPr>
        <w:pBdr>
          <w:bottom w:val="single" w:color="FFFFFF" w:sz="4" w:space="31"/>
        </w:pBdr>
        <w:autoSpaceDE w:val="0"/>
        <w:adjustRightInd w:val="0"/>
        <w:snapToGrid w:val="0"/>
        <w:spacing w:line="570" w:lineRule="exact"/>
        <w:ind w:firstLine="643" w:firstLineChars="200"/>
        <w:rPr>
          <w:rStyle w:val="7"/>
          <w:rFonts w:hint="eastAsia" w:ascii="楷体_GB2312" w:hAnsi="楷体_GB2312" w:eastAsia="楷体_GB2312" w:cs="楷体_GB2312"/>
          <w:b/>
          <w:bCs/>
          <w:sz w:val="32"/>
          <w:szCs w:val="32"/>
        </w:rPr>
      </w:pPr>
      <w:r>
        <w:rPr>
          <w:rStyle w:val="7"/>
          <w:rFonts w:hint="eastAsia" w:ascii="楷体_GB2312" w:hAnsi="楷体_GB2312" w:eastAsia="楷体_GB2312" w:cs="楷体_GB2312"/>
          <w:b/>
          <w:bCs/>
          <w:sz w:val="32"/>
          <w:szCs w:val="32"/>
        </w:rPr>
        <w:t>（三）社会保险基金决算与市财政局决算批复对比</w:t>
      </w:r>
    </w:p>
    <w:p>
      <w:pPr>
        <w:pBdr>
          <w:bottom w:val="single" w:color="FFFFFF" w:sz="4" w:space="31"/>
        </w:pBdr>
        <w:autoSpaceDE w:val="0"/>
        <w:adjustRightInd w:val="0"/>
        <w:snapToGrid w:val="0"/>
        <w:spacing w:line="570" w:lineRule="exact"/>
        <w:ind w:firstLine="643" w:firstLineChars="200"/>
        <w:rPr>
          <w:rStyle w:val="7"/>
          <w:rFonts w:eastAsia="仿宋_GB2312"/>
          <w:sz w:val="32"/>
          <w:szCs w:val="32"/>
        </w:rPr>
      </w:pPr>
      <w:r>
        <w:rPr>
          <w:rStyle w:val="7"/>
          <w:rFonts w:eastAsia="仿宋_GB2312"/>
          <w:b/>
          <w:bCs/>
          <w:sz w:val="32"/>
          <w:szCs w:val="32"/>
        </w:rPr>
        <w:t>收入总计：</w:t>
      </w:r>
      <w:r>
        <w:rPr>
          <w:rStyle w:val="7"/>
          <w:rFonts w:eastAsia="仿宋_GB2312"/>
          <w:sz w:val="32"/>
          <w:szCs w:val="32"/>
        </w:rPr>
        <w:t>市财政局决算批复数</w:t>
      </w:r>
      <w:r>
        <w:rPr>
          <w:rStyle w:val="7"/>
          <w:rFonts w:hint="eastAsia" w:ascii="Times New Roman" w:hAnsi="Times New Roman" w:eastAsia="仿宋_GB2312" w:cs="Times New Roman"/>
          <w:sz w:val="32"/>
          <w:szCs w:val="32"/>
        </w:rPr>
        <w:t>15,670</w:t>
      </w:r>
      <w:r>
        <w:rPr>
          <w:rStyle w:val="7"/>
          <w:rFonts w:eastAsia="仿宋_GB2312"/>
          <w:sz w:val="32"/>
          <w:szCs w:val="32"/>
        </w:rPr>
        <w:t>万元，县人代会报告数</w:t>
      </w:r>
      <w:r>
        <w:rPr>
          <w:rStyle w:val="7"/>
          <w:rFonts w:hint="eastAsia" w:ascii="Times New Roman" w:hAnsi="Times New Roman" w:eastAsia="仿宋_GB2312" w:cs="Times New Roman"/>
          <w:sz w:val="32"/>
          <w:szCs w:val="32"/>
        </w:rPr>
        <w:t>55,541</w:t>
      </w:r>
      <w:r>
        <w:rPr>
          <w:rStyle w:val="7"/>
          <w:rFonts w:eastAsia="仿宋_GB2312"/>
          <w:sz w:val="32"/>
          <w:szCs w:val="32"/>
        </w:rPr>
        <w:t>万元，市财政局决算批复数比县人代会报告数收入总计减少</w:t>
      </w:r>
      <w:r>
        <w:rPr>
          <w:rStyle w:val="7"/>
          <w:rFonts w:hint="eastAsia" w:ascii="Times New Roman" w:hAnsi="Times New Roman" w:eastAsia="仿宋_GB2312" w:cs="Times New Roman"/>
          <w:sz w:val="32"/>
          <w:szCs w:val="32"/>
        </w:rPr>
        <w:t>39,871</w:t>
      </w:r>
      <w:r>
        <w:rPr>
          <w:rStyle w:val="7"/>
          <w:rFonts w:hint="eastAsia" w:eastAsia="仿宋_GB2312"/>
          <w:sz w:val="32"/>
          <w:szCs w:val="32"/>
          <w:lang w:eastAsia="zh-CN"/>
        </w:rPr>
        <w:t>万元</w:t>
      </w:r>
      <w:r>
        <w:rPr>
          <w:rStyle w:val="7"/>
          <w:rFonts w:eastAsia="仿宋_GB2312"/>
          <w:sz w:val="32"/>
          <w:szCs w:val="32"/>
        </w:rPr>
        <w:t>。差额主要反映在企业职工基本养老保险基金收入减少</w:t>
      </w:r>
      <w:r>
        <w:rPr>
          <w:rStyle w:val="7"/>
          <w:rFonts w:hint="eastAsia" w:ascii="Times New Roman" w:hAnsi="Times New Roman" w:eastAsia="仿宋_GB2312" w:cs="Times New Roman"/>
          <w:sz w:val="32"/>
          <w:szCs w:val="32"/>
        </w:rPr>
        <w:t>16,996</w:t>
      </w:r>
      <w:r>
        <w:rPr>
          <w:rStyle w:val="7"/>
          <w:rFonts w:eastAsia="仿宋_GB2312"/>
          <w:sz w:val="32"/>
          <w:szCs w:val="32"/>
        </w:rPr>
        <w:t>万元、工伤保险基金收入减少</w:t>
      </w:r>
      <w:r>
        <w:rPr>
          <w:rStyle w:val="7"/>
          <w:rFonts w:hint="eastAsia" w:ascii="Times New Roman" w:hAnsi="Times New Roman" w:eastAsia="仿宋_GB2312" w:cs="Times New Roman"/>
          <w:sz w:val="32"/>
          <w:szCs w:val="32"/>
        </w:rPr>
        <w:t>431</w:t>
      </w:r>
      <w:r>
        <w:rPr>
          <w:rStyle w:val="7"/>
          <w:rFonts w:eastAsia="仿宋_GB2312"/>
          <w:sz w:val="32"/>
          <w:szCs w:val="32"/>
        </w:rPr>
        <w:t>万元（由省级统筹，地方代收）；职工基本医疗保险（含生育保险）基金收入减少</w:t>
      </w:r>
      <w:r>
        <w:rPr>
          <w:rStyle w:val="7"/>
          <w:rFonts w:hint="eastAsia" w:ascii="Times New Roman" w:hAnsi="Times New Roman" w:eastAsia="仿宋_GB2312" w:cs="Times New Roman"/>
          <w:sz w:val="32"/>
          <w:szCs w:val="32"/>
        </w:rPr>
        <w:t>9,401</w:t>
      </w:r>
      <w:r>
        <w:rPr>
          <w:rStyle w:val="7"/>
          <w:rFonts w:eastAsia="仿宋_GB2312"/>
          <w:sz w:val="32"/>
          <w:szCs w:val="32"/>
        </w:rPr>
        <w:t>万元、城乡居民基本医疗保险基金收入减少</w:t>
      </w:r>
      <w:r>
        <w:rPr>
          <w:rStyle w:val="7"/>
          <w:rFonts w:hint="eastAsia" w:ascii="Times New Roman" w:hAnsi="Times New Roman" w:eastAsia="仿宋_GB2312" w:cs="Times New Roman"/>
          <w:sz w:val="32"/>
          <w:szCs w:val="32"/>
        </w:rPr>
        <w:t>12,350</w:t>
      </w:r>
      <w:r>
        <w:rPr>
          <w:rStyle w:val="7"/>
          <w:rFonts w:eastAsia="仿宋_GB2312"/>
          <w:sz w:val="32"/>
          <w:szCs w:val="32"/>
        </w:rPr>
        <w:t>万元、失业保险基金收入减少</w:t>
      </w:r>
      <w:r>
        <w:rPr>
          <w:rStyle w:val="7"/>
          <w:rFonts w:hint="eastAsia" w:ascii="Times New Roman" w:hAnsi="Times New Roman" w:eastAsia="仿宋_GB2312" w:cs="Times New Roman"/>
          <w:sz w:val="32"/>
          <w:szCs w:val="32"/>
        </w:rPr>
        <w:t>820</w:t>
      </w:r>
      <w:r>
        <w:rPr>
          <w:rStyle w:val="7"/>
          <w:rFonts w:eastAsia="仿宋_GB2312"/>
          <w:sz w:val="32"/>
          <w:szCs w:val="32"/>
        </w:rPr>
        <w:t>万元（由市级统筹，地方代收）机关事业单位基本养老保险基金收入减少</w:t>
      </w:r>
      <w:r>
        <w:rPr>
          <w:rStyle w:val="7"/>
          <w:rFonts w:hint="eastAsia" w:ascii="Times New Roman" w:hAnsi="Times New Roman" w:eastAsia="仿宋_GB2312" w:cs="Times New Roman"/>
          <w:sz w:val="32"/>
          <w:szCs w:val="32"/>
        </w:rPr>
        <w:t>1</w:t>
      </w:r>
      <w:r>
        <w:rPr>
          <w:rStyle w:val="7"/>
          <w:rFonts w:eastAsia="仿宋_GB2312"/>
          <w:sz w:val="32"/>
          <w:szCs w:val="32"/>
        </w:rPr>
        <w:t>万元；城乡居民基本养老保险基金收入增加</w:t>
      </w:r>
      <w:r>
        <w:rPr>
          <w:rStyle w:val="7"/>
          <w:rFonts w:hint="eastAsia" w:ascii="Times New Roman" w:hAnsi="Times New Roman" w:eastAsia="仿宋_GB2312" w:cs="Times New Roman"/>
          <w:sz w:val="32"/>
          <w:szCs w:val="32"/>
        </w:rPr>
        <w:t>128</w:t>
      </w:r>
      <w:r>
        <w:rPr>
          <w:rStyle w:val="7"/>
          <w:rFonts w:eastAsia="仿宋_GB2312"/>
          <w:sz w:val="32"/>
          <w:szCs w:val="32"/>
        </w:rPr>
        <w:t>万元。</w:t>
      </w:r>
    </w:p>
    <w:p>
      <w:pPr>
        <w:pBdr>
          <w:bottom w:val="single" w:color="FFFFFF" w:sz="4" w:space="31"/>
        </w:pBdr>
        <w:autoSpaceDE w:val="0"/>
        <w:adjustRightInd w:val="0"/>
        <w:snapToGrid w:val="0"/>
        <w:spacing w:line="570" w:lineRule="exact"/>
        <w:ind w:firstLine="643" w:firstLineChars="200"/>
        <w:rPr>
          <w:rStyle w:val="7"/>
          <w:rFonts w:eastAsia="仿宋_GB2312"/>
          <w:sz w:val="32"/>
          <w:szCs w:val="32"/>
        </w:rPr>
      </w:pPr>
      <w:r>
        <w:rPr>
          <w:rStyle w:val="7"/>
          <w:rFonts w:eastAsia="仿宋_GB2312"/>
          <w:b/>
          <w:bCs/>
          <w:sz w:val="32"/>
          <w:szCs w:val="32"/>
        </w:rPr>
        <w:t>支出总计：</w:t>
      </w:r>
      <w:r>
        <w:rPr>
          <w:rStyle w:val="7"/>
          <w:rFonts w:eastAsia="仿宋_GB2312"/>
          <w:sz w:val="32"/>
          <w:szCs w:val="32"/>
        </w:rPr>
        <w:t>市财政局决算批复数</w:t>
      </w:r>
      <w:r>
        <w:rPr>
          <w:rStyle w:val="7"/>
          <w:rFonts w:hint="eastAsia" w:ascii="Times New Roman" w:hAnsi="Times New Roman" w:eastAsia="仿宋_GB2312" w:cs="Times New Roman"/>
          <w:sz w:val="32"/>
          <w:szCs w:val="32"/>
        </w:rPr>
        <w:t>14,707</w:t>
      </w:r>
      <w:r>
        <w:rPr>
          <w:rStyle w:val="7"/>
          <w:rFonts w:eastAsia="仿宋_GB2312"/>
          <w:sz w:val="32"/>
          <w:szCs w:val="32"/>
        </w:rPr>
        <w:t>万元，县人代会报告数</w:t>
      </w:r>
      <w:r>
        <w:rPr>
          <w:rStyle w:val="7"/>
          <w:rFonts w:hint="eastAsia" w:ascii="Times New Roman" w:hAnsi="Times New Roman" w:eastAsia="仿宋_GB2312" w:cs="Times New Roman"/>
          <w:sz w:val="32"/>
          <w:szCs w:val="32"/>
        </w:rPr>
        <w:t>52,401</w:t>
      </w:r>
      <w:r>
        <w:rPr>
          <w:rStyle w:val="7"/>
          <w:rFonts w:eastAsia="仿宋_GB2312"/>
          <w:sz w:val="32"/>
          <w:szCs w:val="32"/>
        </w:rPr>
        <w:t>万元，市财政局决算批复数比县人代会报告数减少</w:t>
      </w:r>
      <w:r>
        <w:rPr>
          <w:rStyle w:val="7"/>
          <w:rFonts w:hint="eastAsia" w:ascii="Times New Roman" w:hAnsi="Times New Roman" w:eastAsia="仿宋_GB2312" w:cs="Times New Roman"/>
          <w:sz w:val="32"/>
          <w:szCs w:val="32"/>
        </w:rPr>
        <w:t>37,694</w:t>
      </w:r>
      <w:r>
        <w:rPr>
          <w:rStyle w:val="7"/>
          <w:rFonts w:eastAsia="仿宋_GB2312"/>
          <w:sz w:val="32"/>
          <w:szCs w:val="32"/>
        </w:rPr>
        <w:t>万</w:t>
      </w:r>
      <w:r>
        <w:rPr>
          <w:rStyle w:val="7"/>
          <w:rFonts w:hint="eastAsia" w:eastAsia="仿宋_GB2312"/>
          <w:sz w:val="32"/>
          <w:szCs w:val="32"/>
          <w:lang w:eastAsia="zh-CN"/>
        </w:rPr>
        <w:t>元</w:t>
      </w:r>
      <w:r>
        <w:rPr>
          <w:rStyle w:val="7"/>
          <w:rFonts w:eastAsia="仿宋_GB2312"/>
          <w:sz w:val="32"/>
          <w:szCs w:val="32"/>
        </w:rPr>
        <w:t>。差额主要反映在在企业职工基本养老保险基金支出减少</w:t>
      </w:r>
      <w:r>
        <w:rPr>
          <w:rStyle w:val="7"/>
          <w:rFonts w:hint="eastAsia" w:ascii="Times New Roman" w:hAnsi="Times New Roman" w:eastAsia="仿宋_GB2312" w:cs="Times New Roman"/>
          <w:sz w:val="32"/>
          <w:szCs w:val="32"/>
        </w:rPr>
        <w:t>16,996万元</w:t>
      </w:r>
      <w:r>
        <w:rPr>
          <w:rStyle w:val="7"/>
          <w:rFonts w:eastAsia="仿宋_GB2312"/>
          <w:sz w:val="32"/>
          <w:szCs w:val="32"/>
        </w:rPr>
        <w:t>、工伤保险基金支出减少</w:t>
      </w:r>
      <w:r>
        <w:rPr>
          <w:rStyle w:val="7"/>
          <w:rFonts w:hint="eastAsia" w:ascii="Times New Roman" w:hAnsi="Times New Roman" w:eastAsia="仿宋_GB2312" w:cs="Times New Roman"/>
          <w:sz w:val="32"/>
          <w:szCs w:val="32"/>
        </w:rPr>
        <w:t>431</w:t>
      </w:r>
      <w:r>
        <w:rPr>
          <w:rStyle w:val="7"/>
          <w:rFonts w:eastAsia="仿宋_GB2312"/>
          <w:sz w:val="32"/>
          <w:szCs w:val="32"/>
        </w:rPr>
        <w:t>万元（由省级统筹，地方代收）；职工基本医疗保险（含生育保险）基金支出减少</w:t>
      </w:r>
      <w:r>
        <w:rPr>
          <w:rStyle w:val="7"/>
          <w:rFonts w:hint="eastAsia" w:ascii="Times New Roman" w:hAnsi="Times New Roman" w:eastAsia="仿宋_GB2312" w:cs="Times New Roman"/>
          <w:sz w:val="32"/>
          <w:szCs w:val="32"/>
        </w:rPr>
        <w:t>9,885</w:t>
      </w:r>
      <w:r>
        <w:rPr>
          <w:rStyle w:val="7"/>
          <w:rFonts w:eastAsia="仿宋_GB2312"/>
          <w:sz w:val="32"/>
          <w:szCs w:val="32"/>
        </w:rPr>
        <w:t>万元、城乡居民基本医疗保险基金收入减少</w:t>
      </w:r>
      <w:r>
        <w:rPr>
          <w:rStyle w:val="7"/>
          <w:rFonts w:hint="eastAsia" w:ascii="Times New Roman" w:hAnsi="Times New Roman" w:eastAsia="仿宋_GB2312" w:cs="Times New Roman"/>
          <w:sz w:val="32"/>
          <w:szCs w:val="32"/>
        </w:rPr>
        <w:t>9,682</w:t>
      </w:r>
      <w:r>
        <w:rPr>
          <w:rStyle w:val="7"/>
          <w:rFonts w:eastAsia="仿宋_GB2312"/>
          <w:sz w:val="32"/>
          <w:szCs w:val="32"/>
        </w:rPr>
        <w:t>万元、失业保险基金支出减少</w:t>
      </w:r>
      <w:r>
        <w:rPr>
          <w:rStyle w:val="7"/>
          <w:rFonts w:hint="eastAsia" w:ascii="Times New Roman" w:hAnsi="Times New Roman" w:eastAsia="仿宋_GB2312" w:cs="Times New Roman"/>
          <w:sz w:val="32"/>
          <w:szCs w:val="32"/>
        </w:rPr>
        <w:t>699</w:t>
      </w:r>
      <w:r>
        <w:rPr>
          <w:rStyle w:val="7"/>
          <w:rFonts w:eastAsia="仿宋_GB2312"/>
          <w:sz w:val="32"/>
          <w:szCs w:val="32"/>
        </w:rPr>
        <w:t>万元（由市级统筹，地方代收）；城乡居民基本养老保险基金支出减少</w:t>
      </w:r>
      <w:r>
        <w:rPr>
          <w:rStyle w:val="7"/>
          <w:rFonts w:hint="eastAsia" w:ascii="Times New Roman" w:hAnsi="Times New Roman" w:eastAsia="仿宋_GB2312" w:cs="Times New Roman"/>
          <w:sz w:val="32"/>
          <w:szCs w:val="32"/>
        </w:rPr>
        <w:t>1</w:t>
      </w:r>
      <w:r>
        <w:rPr>
          <w:rStyle w:val="7"/>
          <w:rFonts w:eastAsia="仿宋_GB2312"/>
          <w:sz w:val="32"/>
          <w:szCs w:val="32"/>
        </w:rPr>
        <w:t>万元。</w:t>
      </w:r>
    </w:p>
    <w:p>
      <w:pPr>
        <w:pBdr>
          <w:bottom w:val="single" w:color="FFFFFF" w:sz="4" w:space="31"/>
        </w:pBdr>
        <w:autoSpaceDE w:val="0"/>
        <w:adjustRightInd w:val="0"/>
        <w:snapToGrid w:val="0"/>
        <w:spacing w:line="570" w:lineRule="exact"/>
        <w:ind w:firstLine="643" w:firstLineChars="200"/>
        <w:rPr>
          <w:rStyle w:val="7"/>
          <w:rFonts w:eastAsia="仿宋_GB2312"/>
          <w:sz w:val="32"/>
          <w:szCs w:val="32"/>
        </w:rPr>
      </w:pPr>
      <w:r>
        <w:rPr>
          <w:rStyle w:val="7"/>
          <w:rFonts w:eastAsia="仿宋_GB2312"/>
          <w:b/>
          <w:bCs/>
          <w:sz w:val="32"/>
          <w:szCs w:val="32"/>
        </w:rPr>
        <w:t>年末结余：</w:t>
      </w:r>
      <w:r>
        <w:rPr>
          <w:rStyle w:val="7"/>
          <w:rFonts w:eastAsia="仿宋_GB2312"/>
          <w:sz w:val="32"/>
          <w:szCs w:val="32"/>
        </w:rPr>
        <w:t>市财政局决算批复数</w:t>
      </w:r>
      <w:r>
        <w:rPr>
          <w:rStyle w:val="7"/>
          <w:rFonts w:hint="eastAsia" w:ascii="Times New Roman" w:hAnsi="Times New Roman" w:eastAsia="仿宋_GB2312" w:cs="Times New Roman"/>
          <w:sz w:val="32"/>
          <w:szCs w:val="32"/>
        </w:rPr>
        <w:t>23,312</w:t>
      </w:r>
      <w:r>
        <w:rPr>
          <w:rStyle w:val="7"/>
          <w:rFonts w:eastAsia="仿宋_GB2312"/>
          <w:sz w:val="32"/>
          <w:szCs w:val="32"/>
        </w:rPr>
        <w:t>万元，县人代会报告数</w:t>
      </w:r>
      <w:r>
        <w:rPr>
          <w:rStyle w:val="7"/>
          <w:rFonts w:hint="eastAsia" w:ascii="Times New Roman" w:hAnsi="Times New Roman" w:eastAsia="仿宋_GB2312" w:cs="Times New Roman"/>
          <w:sz w:val="32"/>
          <w:szCs w:val="32"/>
        </w:rPr>
        <w:t>30,751</w:t>
      </w:r>
      <w:r>
        <w:rPr>
          <w:rStyle w:val="7"/>
          <w:rFonts w:eastAsia="仿宋_GB2312"/>
          <w:sz w:val="32"/>
          <w:szCs w:val="32"/>
        </w:rPr>
        <w:t>万元，市财政局决算批复数比县人代会报告数减少</w:t>
      </w:r>
      <w:r>
        <w:rPr>
          <w:rStyle w:val="7"/>
          <w:rFonts w:hint="eastAsia" w:ascii="Times New Roman" w:hAnsi="Times New Roman" w:eastAsia="仿宋_GB2312" w:cs="Times New Roman"/>
          <w:sz w:val="32"/>
          <w:szCs w:val="32"/>
        </w:rPr>
        <w:t>7,439</w:t>
      </w:r>
      <w:r>
        <w:rPr>
          <w:rStyle w:val="7"/>
          <w:rFonts w:eastAsia="仿宋_GB2312"/>
          <w:sz w:val="32"/>
          <w:szCs w:val="32"/>
        </w:rPr>
        <w:t>万元。差额主要由于部分保险基金由省市级统筹，地方代收后，次月上解，不在地方进行决算，其中：企业职工基本养老保险基金、工伤保险基金由省级统筹，地方代收；职工基本医疗保险（含生育保险）基金、城乡居民基本医疗保险基金、失业保险基金由市级统筹，地方代收。</w:t>
      </w:r>
    </w:p>
    <w:p>
      <w:pPr>
        <w:pBdr>
          <w:bottom w:val="single" w:color="FFFFFF" w:sz="4" w:space="31"/>
        </w:pBdr>
        <w:autoSpaceDE w:val="0"/>
        <w:adjustRightInd w:val="0"/>
        <w:snapToGrid w:val="0"/>
        <w:spacing w:line="570" w:lineRule="exact"/>
        <w:ind w:firstLine="643" w:firstLineChars="200"/>
        <w:rPr>
          <w:rStyle w:val="7"/>
          <w:rFonts w:eastAsia="仿宋_GB2312"/>
          <w:b/>
          <w:bCs/>
          <w:sz w:val="32"/>
          <w:szCs w:val="32"/>
        </w:rPr>
      </w:pPr>
      <w:r>
        <w:rPr>
          <w:rStyle w:val="7"/>
          <w:rFonts w:hint="eastAsia" w:ascii="楷体_GB2312" w:hAnsi="楷体_GB2312" w:eastAsia="楷体_GB2312" w:cs="楷体_GB2312"/>
          <w:b/>
          <w:bCs/>
          <w:sz w:val="32"/>
          <w:szCs w:val="32"/>
        </w:rPr>
        <w:t>（四）国有资本经营决算与市财政局决算批复对比</w:t>
      </w:r>
    </w:p>
    <w:p>
      <w:pPr>
        <w:keepNext w:val="0"/>
        <w:keepLines w:val="0"/>
        <w:pageBreakBefore w:val="0"/>
        <w:pBdr>
          <w:bottom w:val="single" w:color="FFFFFF" w:sz="4" w:space="31"/>
        </w:pBdr>
        <w:kinsoku/>
        <w:wordWrap/>
        <w:overflowPunct/>
        <w:topLinePunct w:val="0"/>
        <w:autoSpaceDE w:val="0"/>
        <w:autoSpaceDN/>
        <w:bidi w:val="0"/>
        <w:adjustRightInd w:val="0"/>
        <w:snapToGrid w:val="0"/>
        <w:spacing w:line="570" w:lineRule="exact"/>
        <w:ind w:firstLine="640" w:firstLineChars="200"/>
        <w:textAlignment w:val="auto"/>
        <w:rPr>
          <w:rStyle w:val="7"/>
          <w:rFonts w:eastAsia="仿宋_GB2312"/>
          <w:sz w:val="32"/>
          <w:szCs w:val="32"/>
        </w:rPr>
      </w:pPr>
      <w:r>
        <w:rPr>
          <w:rStyle w:val="7"/>
          <w:rFonts w:eastAsia="仿宋_GB2312"/>
          <w:sz w:val="32"/>
          <w:szCs w:val="32"/>
        </w:rPr>
        <w:t>无差异。</w:t>
      </w:r>
    </w:p>
    <w:p>
      <w:pPr>
        <w:pBdr>
          <w:bottom w:val="single" w:color="FFFFFF" w:sz="4" w:space="31"/>
        </w:pBdr>
        <w:autoSpaceDE w:val="0"/>
        <w:adjustRightInd w:val="0"/>
        <w:snapToGrid w:val="0"/>
        <w:spacing w:line="570" w:lineRule="exact"/>
        <w:ind w:firstLine="640" w:firstLineChars="200"/>
        <w:rPr>
          <w:rStyle w:val="7"/>
          <w:rFonts w:hint="eastAsia" w:ascii="黑体" w:hAnsi="黑体" w:eastAsia="黑体" w:cs="黑体"/>
          <w:sz w:val="32"/>
          <w:szCs w:val="32"/>
          <w:lang w:val="en-US" w:eastAsia="zh-CN"/>
        </w:rPr>
      </w:pPr>
      <w:r>
        <w:rPr>
          <w:rStyle w:val="7"/>
          <w:rFonts w:hint="eastAsia" w:ascii="黑体" w:hAnsi="黑体" w:eastAsia="黑体" w:cs="黑体"/>
          <w:sz w:val="32"/>
          <w:szCs w:val="32"/>
          <w:lang w:val="en-US" w:eastAsia="zh-CN"/>
        </w:rPr>
        <w:t>二、</w:t>
      </w:r>
      <w:r>
        <w:rPr>
          <w:rStyle w:val="7"/>
          <w:rFonts w:hint="eastAsia" w:ascii="Times New Roman" w:hAnsi="Times New Roman" w:eastAsia="仿宋_GB2312" w:cs="Times New Roman"/>
          <w:sz w:val="32"/>
          <w:szCs w:val="32"/>
          <w:lang w:val="en-US" w:eastAsia="zh-CN"/>
        </w:rPr>
        <w:t xml:space="preserve">2021 </w:t>
      </w:r>
      <w:r>
        <w:rPr>
          <w:rStyle w:val="7"/>
          <w:rFonts w:hint="eastAsia" w:ascii="黑体" w:hAnsi="黑体" w:eastAsia="黑体" w:cs="黑体"/>
          <w:sz w:val="32"/>
          <w:szCs w:val="32"/>
          <w:lang w:val="en-US" w:eastAsia="zh-CN"/>
        </w:rPr>
        <w:t>年决算数较上年决算数变动情况</w:t>
      </w:r>
    </w:p>
    <w:p>
      <w:pPr>
        <w:pBdr>
          <w:bottom w:val="single" w:color="FFFFFF" w:sz="4" w:space="31"/>
        </w:pBdr>
        <w:autoSpaceDE w:val="0"/>
        <w:adjustRightInd w:val="0"/>
        <w:snapToGrid w:val="0"/>
        <w:spacing w:line="570" w:lineRule="exact"/>
        <w:ind w:firstLine="643" w:firstLineChars="200"/>
        <w:rPr>
          <w:rStyle w:val="7"/>
          <w:rFonts w:hint="eastAsia" w:ascii="楷体_GB2312" w:hAnsi="楷体_GB2312" w:eastAsia="楷体_GB2312" w:cs="楷体_GB2312"/>
          <w:b/>
          <w:bCs/>
          <w:sz w:val="32"/>
          <w:szCs w:val="32"/>
          <w:lang w:val="en-US" w:eastAsia="zh-CN"/>
        </w:rPr>
      </w:pPr>
      <w:r>
        <w:rPr>
          <w:rStyle w:val="7"/>
          <w:rFonts w:hint="eastAsia" w:ascii="楷体_GB2312" w:hAnsi="楷体_GB2312" w:eastAsia="楷体_GB2312" w:cs="楷体_GB2312"/>
          <w:b/>
          <w:bCs/>
          <w:sz w:val="32"/>
          <w:szCs w:val="32"/>
          <w:lang w:val="en-US" w:eastAsia="zh-CN"/>
        </w:rPr>
        <w:t>（一）</w:t>
      </w:r>
      <w:r>
        <w:rPr>
          <w:rStyle w:val="7"/>
          <w:rFonts w:hint="eastAsia" w:ascii="Times New Roman" w:hAnsi="Times New Roman" w:eastAsia="仿宋_GB2312" w:cs="Times New Roman"/>
          <w:sz w:val="32"/>
          <w:szCs w:val="32"/>
          <w:lang w:val="en-US" w:eastAsia="zh-CN"/>
        </w:rPr>
        <w:t xml:space="preserve">2021 </w:t>
      </w:r>
      <w:r>
        <w:rPr>
          <w:rStyle w:val="7"/>
          <w:rFonts w:hint="eastAsia" w:ascii="楷体_GB2312" w:hAnsi="楷体_GB2312" w:eastAsia="楷体_GB2312" w:cs="楷体_GB2312"/>
          <w:b/>
          <w:bCs/>
          <w:sz w:val="32"/>
          <w:szCs w:val="32"/>
          <w:lang w:val="en-US" w:eastAsia="zh-CN"/>
        </w:rPr>
        <w:t>年县本级一般公共预算支出变动说明</w:t>
      </w:r>
    </w:p>
    <w:p>
      <w:pPr>
        <w:pBdr>
          <w:bottom w:val="single" w:color="FFFFFF" w:sz="4" w:space="31"/>
        </w:pBdr>
        <w:autoSpaceDE w:val="0"/>
        <w:adjustRightInd w:val="0"/>
        <w:snapToGrid w:val="0"/>
        <w:spacing w:line="570" w:lineRule="exact"/>
        <w:ind w:firstLine="640" w:firstLineChars="200"/>
        <w:rPr>
          <w:rStyle w:val="7"/>
          <w:rFonts w:hint="eastAsia" w:ascii="Times New Roman" w:hAnsi="Times New Roman" w:eastAsia="仿宋_GB2312" w:cs="Times New Roman"/>
          <w:sz w:val="32"/>
          <w:szCs w:val="32"/>
        </w:rPr>
      </w:pPr>
      <w:r>
        <w:rPr>
          <w:rStyle w:val="7"/>
          <w:rFonts w:hint="eastAsia" w:ascii="Times New Roman" w:hAnsi="Times New Roman" w:eastAsia="仿宋_GB2312" w:cs="Times New Roman"/>
          <w:sz w:val="32"/>
          <w:szCs w:val="32"/>
        </w:rPr>
        <w:t>2021年，一般公共预算支出完成164418万元，比上年同期266318万元减少101900万元，减幅38.26%。主要原因是：以前年度支出核算方式为权责发生制，本年支出核算方式为收付实现制。</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40" w:firstLineChars="200"/>
        <w:jc w:val="left"/>
        <w:textAlignment w:val="auto"/>
        <w:rPr>
          <w:rStyle w:val="7"/>
          <w:rFonts w:hint="eastAsia" w:ascii="Times New Roman" w:hAnsi="Times New Roman" w:eastAsia="仿宋_GB2312" w:cs="Times New Roman"/>
          <w:sz w:val="32"/>
          <w:szCs w:val="32"/>
          <w:lang w:val="en-US" w:eastAsia="zh-CN"/>
        </w:rPr>
      </w:pPr>
      <w:r>
        <w:rPr>
          <w:rStyle w:val="7"/>
          <w:rFonts w:hint="eastAsia" w:ascii="Times New Roman" w:hAnsi="Times New Roman" w:eastAsia="仿宋_GB2312" w:cs="Times New Roman"/>
          <w:sz w:val="32"/>
          <w:szCs w:val="32"/>
          <w:lang w:val="en-US" w:eastAsia="zh-CN"/>
        </w:rPr>
        <w:t>人大事务款比 2020 年决算数下降7.9%。主要原因是：减少基层人大主席团工作经费。</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40" w:firstLineChars="200"/>
        <w:jc w:val="left"/>
        <w:textAlignment w:val="auto"/>
        <w:rPr>
          <w:rStyle w:val="7"/>
          <w:rFonts w:hint="eastAsia" w:ascii="Times New Roman" w:hAnsi="Times New Roman" w:eastAsia="仿宋_GB2312" w:cs="Times New Roman"/>
          <w:sz w:val="32"/>
          <w:szCs w:val="32"/>
          <w:lang w:val="en-US" w:eastAsia="zh-CN"/>
        </w:rPr>
      </w:pPr>
      <w:r>
        <w:rPr>
          <w:rStyle w:val="7"/>
          <w:rFonts w:hint="eastAsia" w:ascii="Times New Roman" w:hAnsi="Times New Roman" w:eastAsia="仿宋_GB2312" w:cs="Times New Roman"/>
          <w:sz w:val="32"/>
          <w:szCs w:val="32"/>
          <w:lang w:val="en-US" w:eastAsia="zh-CN"/>
        </w:rPr>
        <w:t>政协事务款比 2020 年决算数下降20.6%。主要原因是：本年政协工作经费减少。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40" w:firstLineChars="200"/>
        <w:jc w:val="left"/>
        <w:textAlignment w:val="auto"/>
        <w:rPr>
          <w:rFonts w:ascii="仿宋_GB2312" w:hAnsi="仿宋_GB2312" w:eastAsia="仿宋_GB2312" w:cs="仿宋_GB2312"/>
          <w:color w:val="000000"/>
          <w:kern w:val="0"/>
          <w:sz w:val="31"/>
          <w:szCs w:val="31"/>
          <w:highlight w:val="none"/>
          <w:lang w:val="en-US" w:eastAsia="zh-CN" w:bidi="ar"/>
        </w:rPr>
      </w:pPr>
      <w:r>
        <w:rPr>
          <w:rStyle w:val="7"/>
          <w:rFonts w:hint="eastAsia" w:ascii="Times New Roman" w:hAnsi="Times New Roman" w:eastAsia="仿宋_GB2312" w:cs="Times New Roman"/>
          <w:sz w:val="32"/>
          <w:szCs w:val="32"/>
          <w:lang w:val="en-US" w:eastAsia="zh-CN"/>
        </w:rPr>
        <w:t>发展与改革事务款比 2020年决算数下降16.1%。主要原因是</w:t>
      </w:r>
      <w:r>
        <w:rPr>
          <w:rStyle w:val="7"/>
          <w:rFonts w:hint="eastAsia" w:ascii="Times New Roman" w:hAnsi="Times New Roman" w:eastAsia="仿宋_GB2312" w:cs="Times New Roman"/>
          <w:sz w:val="32"/>
          <w:szCs w:val="32"/>
          <w:highlight w:val="none"/>
          <w:lang w:val="en-US" w:eastAsia="zh-CN"/>
        </w:rPr>
        <w:t>：减少安排重大项目库建设工作经费 30 万元。</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统计信息事务款比 </w:t>
      </w:r>
      <w:r>
        <w:rPr>
          <w:rStyle w:val="7"/>
          <w:rFonts w:hint="eastAsia" w:ascii="Times New Roman" w:hAnsi="Times New Roman" w:eastAsia="仿宋_GB2312" w:cs="Times New Roman"/>
          <w:sz w:val="32"/>
          <w:szCs w:val="32"/>
          <w:lang w:val="en-US" w:eastAsia="zh-CN"/>
        </w:rPr>
        <w:t>2020年</w:t>
      </w:r>
      <w:r>
        <w:rPr>
          <w:rFonts w:ascii="仿宋_GB2312" w:hAnsi="仿宋_GB2312" w:eastAsia="仿宋_GB2312" w:cs="仿宋_GB2312"/>
          <w:color w:val="000000"/>
          <w:kern w:val="0"/>
          <w:sz w:val="31"/>
          <w:szCs w:val="31"/>
          <w:lang w:val="en-US" w:eastAsia="zh-CN" w:bidi="ar"/>
        </w:rPr>
        <w:t>决算数</w:t>
      </w:r>
      <w:r>
        <w:rPr>
          <w:rFonts w:hint="eastAsia" w:ascii="仿宋_GB2312" w:hAnsi="仿宋_GB2312" w:eastAsia="仿宋_GB2312" w:cs="仿宋_GB2312"/>
          <w:color w:val="000000"/>
          <w:kern w:val="0"/>
          <w:sz w:val="31"/>
          <w:szCs w:val="31"/>
          <w:lang w:val="en-US" w:eastAsia="zh-CN" w:bidi="ar"/>
        </w:rPr>
        <w:t>下降</w:t>
      </w:r>
      <w:r>
        <w:rPr>
          <w:rStyle w:val="7"/>
          <w:rFonts w:hint="eastAsia" w:ascii="Times New Roman" w:hAnsi="Times New Roman" w:eastAsia="仿宋_GB2312" w:cs="Times New Roman"/>
          <w:sz w:val="32"/>
          <w:szCs w:val="32"/>
          <w:lang w:val="en-US" w:eastAsia="zh-CN"/>
        </w:rPr>
        <w:t>38</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专项普查活动</w:t>
      </w:r>
      <w:r>
        <w:rPr>
          <w:rFonts w:ascii="仿宋_GB2312" w:hAnsi="仿宋_GB2312" w:eastAsia="仿宋_GB2312" w:cs="仿宋_GB2312"/>
          <w:color w:val="000000"/>
          <w:kern w:val="0"/>
          <w:sz w:val="31"/>
          <w:szCs w:val="31"/>
          <w:lang w:val="en-US" w:eastAsia="zh-CN" w:bidi="ar"/>
        </w:rPr>
        <w:t>经费</w:t>
      </w:r>
      <w:r>
        <w:rPr>
          <w:rFonts w:hint="eastAsia" w:ascii="仿宋_GB2312" w:hAnsi="仿宋_GB2312" w:eastAsia="仿宋_GB2312" w:cs="仿宋_GB2312"/>
          <w:color w:val="000000"/>
          <w:kern w:val="0"/>
          <w:sz w:val="31"/>
          <w:szCs w:val="31"/>
          <w:lang w:val="en-US" w:eastAsia="zh-CN" w:bidi="ar"/>
        </w:rPr>
        <w:t>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lang w:val="en-US" w:eastAsia="zh-CN" w:bidi="ar"/>
        </w:rPr>
        <w:t xml:space="preserve">税收事务款比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增加</w:t>
      </w:r>
      <w:r>
        <w:rPr>
          <w:rStyle w:val="7"/>
          <w:rFonts w:hint="eastAsia" w:ascii="Times New Roman" w:hAnsi="Times New Roman" w:eastAsia="仿宋_GB2312" w:cs="Times New Roman"/>
          <w:sz w:val="32"/>
          <w:szCs w:val="32"/>
          <w:lang w:val="en-US" w:eastAsia="zh-CN"/>
        </w:rPr>
        <w:t>233.3</w:t>
      </w:r>
      <w:r>
        <w:rPr>
          <w:rFonts w:ascii="仿宋_GB2312" w:hAnsi="仿宋_GB2312" w:eastAsia="仿宋_GB2312" w:cs="仿宋_GB2312"/>
          <w:color w:val="000000"/>
          <w:kern w:val="0"/>
          <w:sz w:val="31"/>
          <w:szCs w:val="31"/>
          <w:lang w:val="en-US" w:eastAsia="zh-CN" w:bidi="ar"/>
        </w:rPr>
        <w:t>%。主要原因是：</w:t>
      </w:r>
      <w:r>
        <w:rPr>
          <w:rFonts w:ascii="仿宋_GB2312" w:hAnsi="仿宋_GB2312" w:eastAsia="仿宋_GB2312" w:cs="仿宋_GB2312"/>
          <w:color w:val="000000"/>
          <w:kern w:val="0"/>
          <w:sz w:val="31"/>
          <w:szCs w:val="31"/>
          <w:highlight w:val="none"/>
          <w:lang w:val="en-US" w:eastAsia="zh-CN" w:bidi="ar"/>
        </w:rPr>
        <w:t>税收征管工作经费</w:t>
      </w:r>
      <w:r>
        <w:rPr>
          <w:rFonts w:hint="eastAsia" w:ascii="仿宋_GB2312" w:hAnsi="仿宋_GB2312" w:eastAsia="仿宋_GB2312" w:cs="仿宋_GB2312"/>
          <w:color w:val="000000"/>
          <w:kern w:val="0"/>
          <w:sz w:val="31"/>
          <w:szCs w:val="31"/>
          <w:highlight w:val="none"/>
          <w:lang w:val="en-US" w:eastAsia="zh-CN" w:bidi="ar"/>
        </w:rPr>
        <w:t>增加70万元</w:t>
      </w:r>
      <w:r>
        <w:rPr>
          <w:rFonts w:ascii="仿宋_GB2312" w:hAnsi="仿宋_GB2312" w:eastAsia="仿宋_GB2312" w:cs="仿宋_GB2312"/>
          <w:color w:val="000000"/>
          <w:kern w:val="0"/>
          <w:sz w:val="31"/>
          <w:szCs w:val="31"/>
          <w:highlight w:val="none"/>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审计</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下降72.6</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上年安排项目审计费用50万元，本年无此项支出</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商贸</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下降53.1</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上年安排建设项目资金400万元，本年无此项支出</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民族</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下降30.7</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本年民族事务支出减少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群众团体</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增加19.7</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本年增加工会经费支出300万元</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党委办公厅（室）及相关机构</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增加76.7</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本年支付安可替代工程经费1119.34万元</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宣传</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下降33.1</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人员调整，工资减少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统战</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下降31.1</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人员调整，工资减少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其他共产党</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增加100</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本年发生春节慰问疫情防控一线干警经费10万元</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市场监督管理</w:t>
      </w:r>
      <w:r>
        <w:rPr>
          <w:rFonts w:ascii="仿宋_GB2312" w:hAnsi="仿宋_GB2312" w:eastAsia="仿宋_GB2312" w:cs="仿宋_GB2312"/>
          <w:color w:val="000000"/>
          <w:kern w:val="0"/>
          <w:sz w:val="31"/>
          <w:szCs w:val="31"/>
          <w:lang w:val="en-US" w:eastAsia="zh-CN" w:bidi="ar"/>
        </w:rPr>
        <w:t xml:space="preserve">事务款比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下降22.5</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人员调整，工资减少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国防动员</w:t>
      </w:r>
      <w:r>
        <w:rPr>
          <w:rFonts w:ascii="仿宋_GB2312" w:hAnsi="仿宋_GB2312" w:eastAsia="仿宋_GB2312" w:cs="仿宋_GB2312"/>
          <w:color w:val="000000"/>
          <w:kern w:val="0"/>
          <w:sz w:val="31"/>
          <w:szCs w:val="31"/>
          <w:lang w:val="en-US" w:eastAsia="zh-CN" w:bidi="ar"/>
        </w:rPr>
        <w:t xml:space="preserve">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下降29.8</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本年边防基础设施维护费用减少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公安</w:t>
      </w:r>
      <w:r>
        <w:rPr>
          <w:rFonts w:ascii="仿宋_GB2312" w:hAnsi="仿宋_GB2312" w:eastAsia="仿宋_GB2312" w:cs="仿宋_GB2312"/>
          <w:color w:val="000000"/>
          <w:kern w:val="0"/>
          <w:sz w:val="31"/>
          <w:szCs w:val="31"/>
          <w:lang w:val="en-US" w:eastAsia="zh-CN" w:bidi="ar"/>
        </w:rPr>
        <w:t xml:space="preserve">款比 </w:t>
      </w:r>
      <w:r>
        <w:rPr>
          <w:rStyle w:val="7"/>
          <w:rFonts w:hint="eastAsia" w:ascii="Times New Roman" w:hAnsi="Times New Roman" w:eastAsia="仿宋_GB2312" w:cs="Times New Roman"/>
          <w:sz w:val="32"/>
          <w:szCs w:val="32"/>
          <w:lang w:val="en-US" w:eastAsia="zh-CN"/>
        </w:rPr>
        <w:t>2020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下降19</w:t>
      </w:r>
      <w:r>
        <w:rPr>
          <w:rFonts w:ascii="仿宋_GB2312" w:hAnsi="仿宋_GB2312" w:eastAsia="仿宋_GB2312" w:cs="仿宋_GB2312"/>
          <w:color w:val="000000"/>
          <w:kern w:val="0"/>
          <w:sz w:val="31"/>
          <w:szCs w:val="31"/>
          <w:lang w:val="en-US" w:eastAsia="zh-CN" w:bidi="ar"/>
        </w:rPr>
        <w:t>%。主要原因是：</w:t>
      </w:r>
      <w:r>
        <w:rPr>
          <w:rFonts w:hint="eastAsia" w:ascii="仿宋_GB2312" w:hAnsi="仿宋_GB2312" w:eastAsia="仿宋_GB2312" w:cs="仿宋_GB2312"/>
          <w:color w:val="000000"/>
          <w:kern w:val="0"/>
          <w:sz w:val="31"/>
          <w:szCs w:val="31"/>
          <w:lang w:val="en-US" w:eastAsia="zh-CN" w:bidi="ar"/>
        </w:rPr>
        <w:t>本年执法办案及特别业务经费支出减少</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司法款比 2020 年决算数下降31.5%。主要原因是：本年司法业务经费减少。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教育管理事务款比 2020 年决算数增加6.2%。主要原因是：人员调整，工资增加。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普通教育款比 2020 年决算数下降2.5%。主要原因是：人员调整，工资减少。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职业教育款比 2020 年决算数下降17.8%。主要原因是：人员工资减少。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特殊教育款比 2020 年决算数增加11.6%。主要原因是：</w:t>
      </w:r>
      <w:r>
        <w:rPr>
          <w:rFonts w:hint="eastAsia" w:ascii="FangSong_GB2312" w:hAnsi="FangSong_GB2312" w:eastAsia="FangSong_GB2312"/>
          <w:sz w:val="32"/>
        </w:rPr>
        <w:t>上级特殊教育公用经费补助</w:t>
      </w:r>
      <w:r>
        <w:rPr>
          <w:rFonts w:hint="eastAsia" w:ascii="仿宋_GB2312" w:hAnsi="仿宋_GB2312" w:eastAsia="仿宋_GB2312" w:cs="仿宋_GB2312"/>
          <w:color w:val="000000"/>
          <w:kern w:val="0"/>
          <w:sz w:val="31"/>
          <w:szCs w:val="31"/>
          <w:lang w:val="en-US" w:eastAsia="zh-CN" w:bidi="ar"/>
        </w:rPr>
        <w:t>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进修及培训款比 2020 年决算数下降16.2%。主要原因是</w:t>
      </w:r>
      <w:r>
        <w:rPr>
          <w:rFonts w:hint="eastAsia" w:ascii="FangSong_GB2312" w:hAnsi="FangSong_GB2312" w:eastAsia="FangSong_GB2312"/>
          <w:sz w:val="32"/>
        </w:rPr>
        <w:t>：本年安排乡村教师培训经费较上年减少</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highlight w:val="none"/>
          <w:lang w:val="en-US" w:eastAsia="zh-CN" w:bidi="ar"/>
        </w:rPr>
        <w:t>教育费附加安排的</w:t>
      </w:r>
      <w:r>
        <w:rPr>
          <w:rFonts w:hint="eastAsia" w:ascii="仿宋_GB2312" w:hAnsi="仿宋_GB2312" w:eastAsia="仿宋_GB2312" w:cs="仿宋_GB2312"/>
          <w:color w:val="000000"/>
          <w:kern w:val="0"/>
          <w:sz w:val="31"/>
          <w:szCs w:val="31"/>
          <w:lang w:val="en-US" w:eastAsia="zh-CN" w:bidi="ar"/>
        </w:rPr>
        <w:t>支出款比 2020 年决算数增加21640.0%。主要原因是：本年安排土地征用款1722万元。</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科学技术管理事务款比 2020 年决算数增加26.4%。主要原因是：人员调整，工资增加。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技术研究与开发款比 2020 年决算数下降97.5%。主要原因是：第二批科技计划省对下转移支付补助资金减少。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科学技术普及款比 2020 年决算数下降50.7%。主要原因是：本年科普活动经费减少。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文物款比 2020 年决算数下降95.2%。主要原因是：本年文物保护勘察工作专项资金减少。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体育款比 2020 年决算数下降20.0%。主要原因是：本年</w:t>
      </w:r>
      <w:r>
        <w:rPr>
          <w:rFonts w:hint="eastAsia" w:ascii="FangSong_GB2312" w:hAnsi="FangSong_GB2312" w:eastAsia="FangSong_GB2312"/>
          <w:sz w:val="32"/>
        </w:rPr>
        <w:t>地方公共文化服务体系建设中央补助资金</w:t>
      </w:r>
      <w:r>
        <w:rPr>
          <w:rFonts w:hint="eastAsia" w:ascii="FangSong_GB2312" w:hAnsi="FangSong_GB2312" w:eastAsia="FangSong_GB2312"/>
          <w:sz w:val="32"/>
          <w:lang w:eastAsia="zh-CN"/>
        </w:rPr>
        <w:t>减少</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人力资源和社会保障管理事务款比 2020 年决算数下降8.3%。主要原因是：人员调整，工资减少。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民政管理事务款比 2020 年决算数下降85.8%。主要原因是：</w:t>
      </w:r>
      <w:r>
        <w:rPr>
          <w:rFonts w:hint="eastAsia" w:ascii="FangSong_GB2312" w:hAnsi="FangSong_GB2312" w:eastAsia="FangSong_GB2312"/>
          <w:sz w:val="32"/>
        </w:rPr>
        <w:t>沿边定居边民生活补助</w:t>
      </w:r>
      <w:r>
        <w:rPr>
          <w:rFonts w:hint="eastAsia" w:ascii="FangSong_GB2312" w:hAnsi="FangSong_GB2312" w:eastAsia="FangSong_GB2312"/>
          <w:sz w:val="32"/>
          <w:lang w:eastAsia="zh-CN"/>
        </w:rPr>
        <w:t>减少</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行政事业单位养老支出款比 2020 年决算数增加6.4%。主要原因是：人员变动，工资增加。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就业补助款比 2020 年决算数增加32.2%。主要原因是：上级就业补助增加。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抚恤款比 2020 年决算数下降21.1%。主要原因是：死亡抚恤金减少。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退役安置款比 2020 年决算数下降51.8%。主要原因是：</w:t>
      </w:r>
      <w:r>
        <w:rPr>
          <w:rFonts w:hint="eastAsia" w:ascii="FangSong_GB2312" w:hAnsi="FangSong_GB2312" w:eastAsia="FangSong_GB2312"/>
          <w:sz w:val="32"/>
        </w:rPr>
        <w:t>退役安置补助经费</w:t>
      </w:r>
      <w:r>
        <w:rPr>
          <w:rFonts w:hint="eastAsia" w:ascii="FangSong_GB2312" w:hAnsi="FangSong_GB2312" w:eastAsia="FangSong_GB2312"/>
          <w:sz w:val="32"/>
          <w:lang w:eastAsia="zh-CN"/>
        </w:rPr>
        <w:t>减少</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残疾人事业款比 2020 年决算数增加58.9%。主要原因是：残疾人生活和护理补贴增加。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红十字事业款比 2020 年决算数增加32.6%。主要原因是：人员调整，工作增加。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临时救助款比 2020 年决算数下降16.3%。主要原因是：本年临时救助支出减少。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财政对基本养老保险基金的补助款比 2020 年决算数下降24.3%。主要原因是：财政对其他基本养老保险基金的补助减少。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退役军人管理事务款比 2020 年决算数下降48.3%。主要原因是：人员调整，工资减少。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公立医院款比 2020 年决算数下降14.2%。主要原因是：项目补助资金减少。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基层医疗卫生机构款比 2020 年决算数增加29.8%。主要原因是：人员变动，工资增加。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中医药款比 2020 年决算数下降30.8%。主要原因是：人员调整，工资减少。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财政对基本医疗保险基金的补助款比 2020 年决算数下降92.7%。主要原因是：财政对城乡居民基本医疗保险基金的补助减少。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医疗救助款比 2020 年决算数增加16.6%。主要原因是：城乡医疗救助增加。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优抚对象医疗款比 2020 年决算数增加425.0%。主要原因是：本年支付2021年医疗优抚医疗补助19万元。</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其他卫生健康支出款比 2020 年决算数下降81.3%。主要原因是：本年医疗卫生服务与能力提升补助资金减少。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自然生态保护款比 2020 年决算数下降34.5%。主要原因是：</w:t>
      </w:r>
      <w:r>
        <w:rPr>
          <w:rFonts w:hint="eastAsia" w:ascii="FangSong_GB2312" w:hAnsi="FangSong_GB2312" w:eastAsia="FangSong_GB2312"/>
          <w:sz w:val="32"/>
        </w:rPr>
        <w:t>农村环境保护资金</w:t>
      </w:r>
      <w:r>
        <w:rPr>
          <w:rFonts w:hint="eastAsia" w:ascii="FangSong_GB2312" w:hAnsi="FangSong_GB2312" w:eastAsia="FangSong_GB2312"/>
          <w:sz w:val="32"/>
          <w:lang w:eastAsia="zh-CN"/>
        </w:rPr>
        <w:t>减少</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退耕还林还草款比 2020 年决算数下降100%。主要原因是：退耕还林还草补助支出减少。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污染减排款比 2020 年决算数增加246.5%。主要原因是：本年污水处理运营经费增加。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其他节能环保支出款比 2020 年决算数下降94.3%。主要原因是：本年减少此科目支出。</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城乡社区管理事务款比 2020 年决算数下降34.4%。主要原因是：人员调整，工资减少。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城乡社区公共设施款比 2020 年决算数下降100%。主要原因是：本年无特色小镇创建以奖代补补助资金。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其他城乡社区支出款比 2020 年决算数下降88.6%。主要原因是：本年“美丽县城”建设省级奖补补助资金减少。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农业农村款比 2020 年决算数下降51.8%。主要原因是：本年上级补助资金减少。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林业和草原款比 2020 年决算数下降73.6%。主要原因是：本年天然林及生态效益林补助资金支出减少。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水利款比 2020 年决算数下降39.9%。主要原因是：水利工程建设支出减少。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农村综合改革款比 2020 年决算数下降29.1%。主要原因是：本年高标准农田建设项目专项经费减少。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普惠金融发展支出款比 2020 年决算数增加93.3%。主要原因是：农业保险保费补贴及创业担保贷款贴息支出增加。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公路水路运输款比 2020 年决算数下降84.5%。主要原因是：去年支付糯良至中缅176界桩公路专项资金2019万元，本年无此项支出。</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成品油价格改革对交通运输的补贴款比 2020 年决算数增加48.3%。主要原因是：本年安排对出租车的补贴35万元，去年无此项支出。</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车辆购置税支出款比 2020 年决算数下降100%。主要原因是：去年安排车辆购置税用于农村公路建设支出，本年无此类支出。</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资源勘探开发款比 2020 年决算数下降100%。主要原因是：去年安排</w:t>
      </w:r>
      <w:r>
        <w:rPr>
          <w:rFonts w:hint="eastAsia" w:ascii="FangSong_GB2312" w:hAnsi="FangSong_GB2312" w:eastAsia="FangSong_GB2312"/>
          <w:sz w:val="32"/>
        </w:rPr>
        <w:t>煤炭行业高质量发展资金3000 万元</w:t>
      </w:r>
      <w:r>
        <w:rPr>
          <w:rFonts w:hint="eastAsia" w:ascii="FangSong_GB2312" w:hAnsi="FangSong_GB2312" w:eastAsia="FangSong_GB2312"/>
          <w:sz w:val="32"/>
          <w:lang w:eastAsia="zh-CN"/>
        </w:rPr>
        <w:t>，本年无此项支出</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商业流通事务款比 2020 年决算数增加53.5%。主要原因是：本年外经贸资金补助增加。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自然资源事务款比 2020 年决算数下降59.6%。主要原因是：去年安排土地整治（提质改造）项目专项资金800万元，本年无此项支出。</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气象事务款比 2020 年决算数增加141.0%。主要原因是：本年气象服务支出增加40万元。</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保障性安居工程支出款比 2020 年决算数增加44.7%。主要原因是：农村危房改造资金较上年增加2351万元。</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粮油事务款比 2020 年决算数增加117.3%。主要原因是：本年安排粮食风险基金补助50万元。</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消防事务款比 2020 年决算数增加919.2%。主要原因是：本年安排消防补助经费增加。</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lang w:val="en-US" w:eastAsia="zh-CN" w:bidi="ar"/>
        </w:rPr>
        <w:t>自然灾害救灾及恢复重建支出款比 2020 年决算数</w:t>
      </w:r>
      <w:r>
        <w:rPr>
          <w:rFonts w:hint="eastAsia" w:ascii="仿宋_GB2312" w:hAnsi="仿宋_GB2312" w:eastAsia="仿宋_GB2312" w:cs="仿宋_GB2312"/>
          <w:color w:val="000000"/>
          <w:kern w:val="0"/>
          <w:sz w:val="31"/>
          <w:szCs w:val="31"/>
          <w:highlight w:val="none"/>
          <w:lang w:val="en-US" w:eastAsia="zh-CN" w:bidi="ar"/>
        </w:rPr>
        <w:t>下降99.7%。主要原因是：本年安排自然灾害补助支出减少。</w:t>
      </w:r>
    </w:p>
    <w:p>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7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其他支出款比 2020 年决算数增加453.9%。主要原因是：本年该项目核算边境立体化防控项目资金支出。</w:t>
      </w:r>
    </w:p>
    <w:p>
      <w:pPr>
        <w:keepNext w:val="0"/>
        <w:keepLines w:val="0"/>
        <w:pageBreakBefore w:val="0"/>
        <w:pBdr>
          <w:bottom w:val="single" w:color="FFFFFF" w:sz="4" w:space="31"/>
        </w:pBdr>
        <w:kinsoku/>
        <w:wordWrap/>
        <w:overflowPunct/>
        <w:topLinePunct w:val="0"/>
        <w:autoSpaceDE w:val="0"/>
        <w:autoSpaceDN/>
        <w:bidi w:val="0"/>
        <w:adjustRightInd w:val="0"/>
        <w:snapToGrid w:val="0"/>
        <w:spacing w:line="570" w:lineRule="exact"/>
        <w:ind w:firstLine="643" w:firstLineChars="200"/>
        <w:textAlignment w:val="auto"/>
        <w:rPr>
          <w:rStyle w:val="7"/>
          <w:rFonts w:hint="eastAsia" w:ascii="楷体_GB2312" w:hAnsi="楷体_GB2312" w:eastAsia="楷体_GB2312" w:cs="楷体_GB2312"/>
          <w:b/>
          <w:bCs/>
          <w:sz w:val="32"/>
          <w:szCs w:val="32"/>
          <w:lang w:val="en-US" w:eastAsia="zh-CN"/>
        </w:rPr>
      </w:pPr>
      <w:r>
        <w:rPr>
          <w:rStyle w:val="7"/>
          <w:rFonts w:hint="eastAsia" w:ascii="楷体_GB2312" w:hAnsi="楷体_GB2312" w:eastAsia="楷体_GB2312" w:cs="楷体_GB2312"/>
          <w:b/>
          <w:bCs/>
          <w:sz w:val="32"/>
          <w:szCs w:val="32"/>
          <w:lang w:val="en-US" w:eastAsia="zh-CN"/>
        </w:rPr>
        <w:t>（二）2021年县本级政府性基金预算支出变动说明</w:t>
      </w:r>
    </w:p>
    <w:p>
      <w:pPr>
        <w:keepNext w:val="0"/>
        <w:keepLines w:val="0"/>
        <w:pageBreakBefore w:val="0"/>
        <w:pBdr>
          <w:bottom w:val="single" w:color="FFFFFF" w:sz="4" w:space="31"/>
        </w:pBdr>
        <w:kinsoku/>
        <w:wordWrap/>
        <w:overflowPunct/>
        <w:topLinePunct w:val="0"/>
        <w:autoSpaceDE w:val="0"/>
        <w:autoSpaceDN/>
        <w:bidi w:val="0"/>
        <w:adjustRightInd w:val="0"/>
        <w:snapToGrid w:val="0"/>
        <w:spacing w:line="570" w:lineRule="exact"/>
        <w:ind w:firstLine="640" w:firstLineChars="200"/>
        <w:textAlignment w:val="auto"/>
      </w:pPr>
      <w:r>
        <w:rPr>
          <w:rStyle w:val="7"/>
          <w:rFonts w:hint="eastAsia" w:ascii="Times New Roman" w:hAnsi="Times New Roman" w:eastAsia="仿宋_GB2312" w:cs="Times New Roman"/>
          <w:kern w:val="2"/>
          <w:sz w:val="32"/>
          <w:szCs w:val="32"/>
          <w:lang w:val="en-US" w:eastAsia="zh-CN" w:bidi="ar-SA"/>
        </w:rPr>
        <w:t>政府性基金支出完成67598万元，比2020年25646万元增加41952万元，增幅163.58%。主要原因是：本年度增加临沧市沧源佤族自治县崖画景区建设项目专项资金10000万元，沧源县永董水库扩建工程4000万元，沧源佤族自治县世界佤乡乡村振兴示范项目34700万元，沧源县国门医院建设项目12000万元，沧源职业技术学校改扩建项目3000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3" w:firstLineChars="200"/>
        <w:textAlignment w:val="auto"/>
      </w:pPr>
      <w:r>
        <w:rPr>
          <w:rStyle w:val="7"/>
          <w:rFonts w:hint="eastAsia" w:ascii="楷体_GB2312" w:hAnsi="楷体_GB2312" w:eastAsia="楷体_GB2312" w:cs="楷体_GB2312"/>
          <w:b/>
          <w:bCs/>
          <w:sz w:val="32"/>
          <w:szCs w:val="32"/>
          <w:lang w:val="en-US" w:eastAsia="zh-CN"/>
        </w:rPr>
        <w:t>（三）2020 年县本级国有资本经营预算支出变动说明</w:t>
      </w:r>
      <w:r>
        <w:rPr>
          <w:rFonts w:ascii="仿宋_GB2312" w:hAnsi="仿宋_GB2312" w:eastAsia="仿宋_GB2312" w:cs="仿宋_GB2312"/>
          <w:color w:val="000000"/>
          <w:kern w:val="0"/>
          <w:sz w:val="31"/>
          <w:szCs w:val="31"/>
          <w:lang w:val="en-US" w:eastAsia="zh-CN" w:bidi="ar"/>
        </w:rPr>
        <w:t>解决历史遗留问题及改革成本支出款比 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 xml:space="preserve"> 年决算数</w:t>
      </w:r>
      <w:r>
        <w:rPr>
          <w:rFonts w:hint="eastAsia" w:ascii="仿宋_GB2312" w:hAnsi="仿宋_GB2312" w:eastAsia="仿宋_GB2312" w:cs="仿宋_GB2312"/>
          <w:color w:val="000000"/>
          <w:kern w:val="0"/>
          <w:sz w:val="31"/>
          <w:szCs w:val="31"/>
          <w:lang w:val="en-US" w:eastAsia="zh-CN" w:bidi="ar"/>
        </w:rPr>
        <w:t>减少</w:t>
      </w: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 万元。主要原因是：本年</w:t>
      </w:r>
      <w:r>
        <w:rPr>
          <w:rFonts w:hint="eastAsia" w:ascii="仿宋_GB2312" w:hAnsi="仿宋_GB2312" w:eastAsia="仿宋_GB2312" w:cs="仿宋_GB2312"/>
          <w:color w:val="000000"/>
          <w:kern w:val="0"/>
          <w:sz w:val="31"/>
          <w:szCs w:val="31"/>
          <w:lang w:val="en-US" w:eastAsia="zh-CN" w:bidi="ar"/>
        </w:rPr>
        <w:t>获</w:t>
      </w:r>
      <w:r>
        <w:rPr>
          <w:rFonts w:ascii="仿宋_GB2312" w:hAnsi="仿宋_GB2312" w:eastAsia="仿宋_GB2312" w:cs="仿宋_GB2312"/>
          <w:color w:val="000000"/>
          <w:kern w:val="0"/>
          <w:sz w:val="31"/>
          <w:szCs w:val="31"/>
          <w:lang w:val="en-US" w:eastAsia="zh-CN" w:bidi="ar"/>
        </w:rPr>
        <w:t xml:space="preserve">国有企业退休人员社会化管理上级补助资金 </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万元</w:t>
      </w:r>
      <w:r>
        <w:rPr>
          <w:rFonts w:hint="eastAsia" w:ascii="仿宋_GB2312" w:hAnsi="仿宋_GB2312" w:eastAsia="仿宋_GB2312" w:cs="仿宋_GB2312"/>
          <w:color w:val="000000"/>
          <w:kern w:val="0"/>
          <w:sz w:val="31"/>
          <w:szCs w:val="31"/>
          <w:lang w:val="en-US" w:eastAsia="zh-CN" w:bidi="ar"/>
        </w:rPr>
        <w:t>较2020年减少1万元</w:t>
      </w:r>
      <w:r>
        <w:rPr>
          <w:rFonts w:ascii="仿宋_GB2312" w:hAnsi="仿宋_GB2312" w:eastAsia="仿宋_GB2312" w:cs="仿宋_GB2312"/>
          <w:color w:val="000000"/>
          <w:kern w:val="0"/>
          <w:sz w:val="31"/>
          <w:szCs w:val="31"/>
          <w:lang w:val="en-US" w:eastAsia="zh-CN" w:bidi="ar"/>
        </w:rPr>
        <w:t>，相关科目支出相应</w:t>
      </w:r>
      <w:r>
        <w:rPr>
          <w:rFonts w:hint="eastAsia" w:ascii="仿宋_GB2312" w:hAnsi="仿宋_GB2312" w:eastAsia="仿宋_GB2312" w:cs="仿宋_GB2312"/>
          <w:color w:val="000000"/>
          <w:kern w:val="0"/>
          <w:sz w:val="31"/>
          <w:szCs w:val="31"/>
          <w:lang w:val="en-US" w:eastAsia="zh-CN" w:bidi="ar"/>
        </w:rPr>
        <w:t>减少1万元</w:t>
      </w:r>
      <w:r>
        <w:rPr>
          <w:rFonts w:ascii="仿宋_GB2312" w:hAnsi="仿宋_GB2312" w:eastAsia="仿宋_GB2312" w:cs="仿宋_GB2312"/>
          <w:color w:val="000000"/>
          <w:kern w:val="0"/>
          <w:sz w:val="31"/>
          <w:szCs w:val="31"/>
          <w:lang w:val="en-US" w:eastAsia="zh-CN" w:bidi="ar"/>
        </w:rPr>
        <w:t>。</w:t>
      </w:r>
    </w:p>
    <w:p>
      <w:pPr>
        <w:pStyle w:val="2"/>
        <w:ind w:left="0" w:leftChars="0" w:firstLine="0" w:firstLineChars="0"/>
        <w:rPr>
          <w:rFonts w:hint="default"/>
          <w:lang w:val="en-US" w:eastAsia="zh-CN"/>
        </w:rPr>
      </w:pP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jc w:val="left"/>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Yu Gothic">
    <w:altName w:val="Meiryo UI"/>
    <w:panose1 w:val="020B0400000000000000"/>
    <w:charset w:val="80"/>
    <w:family w:val="auto"/>
    <w:pitch w:val="default"/>
    <w:sig w:usb0="00000000" w:usb1="00000000" w:usb2="00000016" w:usb3="00000000" w:csb0="2002009F" w:csb1="00000000"/>
  </w:font>
  <w:font w:name="Bahnschrift SemiBold Condensed">
    <w:altName w:val="Vrinda"/>
    <w:panose1 w:val="020B0502040204020203"/>
    <w:charset w:val="00"/>
    <w:family w:val="auto"/>
    <w:pitch w:val="default"/>
    <w:sig w:usb0="00000000" w:usb1="00000000" w:usb2="00000000" w:usb3="00000000" w:csb0="2000019F" w:csb1="00000000"/>
  </w:font>
  <w:font w:name="DejaVu Math TeX Gyre">
    <w:altName w:val="Mangal"/>
    <w:panose1 w:val="02000503000000000000"/>
    <w:charset w:val="00"/>
    <w:family w:val="auto"/>
    <w:pitch w:val="default"/>
    <w:sig w:usb0="00000000" w:usb1="00000000" w:usb2="02000000" w:usb3="00000000" w:csb0="60000193" w:csb1="0DD40000"/>
  </w:font>
  <w:font w:name="Myanmar Text">
    <w:altName w:val="Vrinda"/>
    <w:panose1 w:val="020B0502040204020203"/>
    <w:charset w:val="00"/>
    <w:family w:val="auto"/>
    <w:pitch w:val="default"/>
    <w:sig w:usb0="00000000" w:usb1="00000000" w:usb2="000004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hnschrift Light">
    <w:altName w:val="Vrinda"/>
    <w:panose1 w:val="020B0502040204020203"/>
    <w:charset w:val="00"/>
    <w:family w:val="auto"/>
    <w:pitch w:val="default"/>
    <w:sig w:usb0="00000000" w:usb1="00000000" w:usb2="00000000" w:usb3="00000000" w:csb0="2000019F" w:csb1="00000000"/>
  </w:font>
  <w:font w:name="Courier New">
    <w:panose1 w:val="02070309020205020404"/>
    <w:charset w:val="00"/>
    <w:family w:val="auto"/>
    <w:pitch w:val="default"/>
    <w:sig w:usb0="E0002AFF" w:usb1="C0007843" w:usb2="00000009" w:usb3="00000000" w:csb0="400001FF" w:csb1="FFFF0000"/>
  </w:font>
  <w:font w:name="Dubai Medium">
    <w:altName w:val="Segoe Print"/>
    <w:panose1 w:val="020B0603030403030204"/>
    <w:charset w:val="00"/>
    <w:family w:val="auto"/>
    <w:pitch w:val="default"/>
    <w:sig w:usb0="00000000" w:usb1="00000000" w:usb2="00000008" w:usb3="00000000" w:csb0="20000041" w:csb1="00000000"/>
  </w:font>
  <w:font w:name="Georgia">
    <w:panose1 w:val="02040502050405020303"/>
    <w:charset w:val="00"/>
    <w:family w:val="auto"/>
    <w:pitch w:val="default"/>
    <w:sig w:usb0="00000287" w:usb1="00000000" w:usb2="00000000" w:usb3="00000000" w:csb0="2000009F" w:csb1="00000000"/>
  </w:font>
  <w:font w:name="Microsoft Tai Le">
    <w:panose1 w:val="020B0502040204020203"/>
    <w:charset w:val="00"/>
    <w:family w:val="auto"/>
    <w:pitch w:val="default"/>
    <w:sig w:usb0="00000003" w:usb1="00000000" w:usb2="40000000" w:usb3="00000000" w:csb0="00000001" w:csb1="00000000"/>
  </w:font>
  <w:font w:name="MT Extra">
    <w:panose1 w:val="05050102010205020202"/>
    <w:charset w:val="00"/>
    <w:family w:val="auto"/>
    <w:pitch w:val="default"/>
    <w:sig w:usb0="8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Sitka Display">
    <w:altName w:val="PMingLiU-ExtB"/>
    <w:panose1 w:val="02000505000000020004"/>
    <w:charset w:val="00"/>
    <w:family w:val="auto"/>
    <w:pitch w:val="default"/>
    <w:sig w:usb0="00000000" w:usb1="00000000" w:usb2="00000000" w:usb3="00000000" w:csb0="2000019F" w:csb1="0000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FangSong_GB2312">
    <w:altName w:val="仿宋_GB2312"/>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right"/>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32"/>
                              <w:szCs w:val="3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32"/>
                        <w:szCs w:val="3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E5745"/>
    <w:multiLevelType w:val="singleLevel"/>
    <w:tmpl w:val="297E57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1514EF6"/>
    <w:rsid w:val="0D3B1C03"/>
    <w:rsid w:val="0E830441"/>
    <w:rsid w:val="1FE36733"/>
    <w:rsid w:val="222076B4"/>
    <w:rsid w:val="22677757"/>
    <w:rsid w:val="22F14CE5"/>
    <w:rsid w:val="29B35110"/>
    <w:rsid w:val="2B9971B5"/>
    <w:rsid w:val="2F650C5A"/>
    <w:rsid w:val="338D291A"/>
    <w:rsid w:val="518F3733"/>
    <w:rsid w:val="53BC11CC"/>
    <w:rsid w:val="6BF646F9"/>
    <w:rsid w:val="725274B4"/>
    <w:rsid w:val="752F73F9"/>
    <w:rsid w:val="7CED515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ind w:firstLine="200" w:firstLineChars="200"/>
    </w:pPr>
    <w:rPr>
      <w:rFonts w:hint="eastAsia" w:ascii="宋体" w:hAnsi="宋体"/>
      <w:sz w:val="28"/>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2022-10-11T13:03:00Z</dcterms:created>
  <dc:creator>CQ</dc:creator>
  <cp:lastModifiedBy>Administrator</cp:lastModifiedBy>
  <dcterms:modified xsi:type="dcterms:W3CDTF">2022-10-14T07:05:16Z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EB860AFECB15429E9109F2B089A0EF36</vt:lpwstr>
  </property>
</Properties>
</file>