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43"/>
          <w:szCs w:val="43"/>
          <w:lang w:val="en-US" w:eastAsia="zh-CN" w:bidi="ar"/>
        </w:rPr>
        <w:t>2023年沧源县农村人居环境提升整治项目绩效</w:t>
      </w: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43"/>
          <w:szCs w:val="43"/>
          <w:lang w:val="en-US" w:eastAsia="zh-CN" w:bidi="ar"/>
        </w:rPr>
        <w:t>自评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43"/>
          <w:szCs w:val="43"/>
          <w:lang w:val="en-US" w:eastAsia="zh-CN" w:bidi="ar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该项目以农村基础设施和公共服务体系建设为目标，全面开展乡村建设行动，接续推进农村人居环境整治提升，重点抓好村容村貌提升等工作，实现项目村村庄环境干净整洁有序。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lang w:val="en-US" w:eastAsia="zh-CN"/>
        </w:rPr>
        <w:t>项目主要建设内容及规模为10个乡（镇）20个行政村25个村庄人居环境整治提升。建设排水沟1300米，排污管378米，道路3608平方米，修复道路台边377米，毛石挡墙898立方米，混凝土挡土墙150立方米，村内便道硬化68米</w:t>
      </w:r>
      <w:r>
        <w:rPr>
          <w:rFonts w:hint="eastAsia" w:eastAsia="仿宋_GB2312" w:cs="Times New Roman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lang w:val="en-US" w:eastAsia="zh-CN"/>
        </w:rPr>
        <w:t>果树2209棵。投资概算为250万元，资金来源全部为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ar"/>
        </w:rPr>
        <w:t>2023年省级财政衔接推进乡村振兴补助资金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30"/>
          <w:sz w:val="32"/>
          <w:szCs w:val="32"/>
          <w:highlight w:val="none"/>
          <w:lang w:val="en-US" w:eastAsia="zh-CN"/>
        </w:rPr>
        <w:t>目前项目已完成前期各项工作，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30"/>
          <w:sz w:val="32"/>
          <w:szCs w:val="32"/>
          <w:highlight w:val="none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30"/>
          <w:sz w:val="32"/>
          <w:szCs w:val="32"/>
          <w:highlight w:val="none"/>
          <w:lang w:val="en-US" w:eastAsia="zh-CN"/>
        </w:rPr>
        <w:t>2023年8月发布事前公告，于2023年9月启动实施，本项目实施均按照有关规章制度和项目实施完成情况进行，并建立相关的管理制度，有专人负责，项目进行前进行集体研究讨论，项目进行时有负责人及时跟踪项目实施情况，并及时提出意见和建议，提高项目数据的准确性和时效性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3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</w:rPr>
        <w:t>二、绩效评价工作开展情况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（一）绩效评价目的、对象和范围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评价目的：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确保国家财政资金使用安全。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对象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2023年沧源县农村人居环境提升整治项目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范围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以来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，中央、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省、市下达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衔接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资金、整合资金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效评价原则、依据、评价指标体系、评价方法、评价标准、评价抽样等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沧源佤族自治县财政局关于做好2023年衔接资金绩效评价工作的通知》要求的绩效评价原则、评价指标体系、评价方法、评价标准，我局及时开展相关项目绩效评价。绩效评价结论实行量化评分和定性评级相结合。绩效评价结论实行量化评分和定性评级相结合。分值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分别为：A（≥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）、B（≥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，＜90分）、C（≥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，＜80分）、D＜60分）。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（三）绩效评价工作过程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按照通知要求，我局及时组织相关人员对项目开展绩效评价工作，严格按照绩效评价相关要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求开展工作，项目绩效评价真实、有效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三、综合评价情况及评价结论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经过对项目实施自我综合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评价，我局实施的2023年沧源县农村人居环境提升整治项目自评得分100分，自评等级为A，自评表附后。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（一）项目决策情况分析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绩效目标合理，制定了绩效目标。绩效指标明确，项目绩效目标已细化分解为具体的绩效指标；并通过清晰、可衡量的指标值予以体现；并与项目目标任务数或计划数相对应。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（二）项目过程情况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1、资金到位率，资金到位率=（实际到位资金/预算资金）×100%。实际到位资金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万元，预算资金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万元，资金到位率为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2、预算执行率，预算执行率=（实际支出资金/实际到位资金）×100%。实际到位资金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万元，实际发放补贴资金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万元，预算执行率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3、资金使用合规，符合国家财经法规和财务管理制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度以及有关专项资金管理办法的规定；资金的拨付有完整的审批程序和手续；符合项目预算的用途；不存在截留、挤占、挪用、虚列支出等情况。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4、项目管理制度健全，严格按执行财务和业务管理；财务和业务管理制度合法、合规、完整。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（三）项目产出情况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1.数量指标：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lang w:val="en-US" w:eastAsia="zh-CN"/>
        </w:rPr>
        <w:t>建设排水沟1300米，排污管378米，道路3608平方米，修复道路台边377米，新增挡墙1048立方米，村内便道硬化68米</w:t>
      </w:r>
      <w:r>
        <w:rPr>
          <w:rFonts w:hint="eastAsia" w:eastAsia="仿宋_GB2312" w:cs="Times New Roman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lang w:val="en-US" w:eastAsia="zh-CN"/>
        </w:rPr>
        <w:t>果树2209棵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。截止目前已完成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lang w:val="en-US" w:eastAsia="zh-CN"/>
        </w:rPr>
        <w:t>排水沟1300米，排污管378米，道路3608.69平方米，修复道路台边377米，毛石挡墙898.722立方米，混凝土挡土墙150.195立方米，村内便道硬化68米</w:t>
      </w:r>
      <w:r>
        <w:rPr>
          <w:rFonts w:hint="eastAsia" w:eastAsia="仿宋_GB2312" w:cs="Times New Roman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lang w:val="en-US" w:eastAsia="zh-CN"/>
        </w:rPr>
        <w:t>果树2209棵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，完成率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2.质量指标：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项目（工程）验收合格率≥95%，该项未达成，目前未组织验收。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3.时效指标：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年内项目开工率、按时完工率≥100%，已达成。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4.成本指标：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建设工程造价低于当地平均标准比例≥95%，已达成。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（四）项目效益情况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社会效益指标：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效益指标:受益脱贫人口、监测对象数量≥8251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已达成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（五）满意度情况分析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满意度指标: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项目区群众满意度≥95%。通过开展该项目，结合农村厕所革命、村庄清洁行动、文明卫生乡村创建、爱国卫生运动等专项活动，引导农民养成良好卫生习惯和健康生活方式，项目区农民满意度已达成。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项目初步完工，正在编制完善各项验收资料。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color w:val="auto"/>
          <w:spacing w:val="6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6"/>
          <w:kern w:val="2"/>
          <w:sz w:val="32"/>
          <w:szCs w:val="32"/>
          <w:highlight w:val="none"/>
          <w:lang w:val="en-US" w:eastAsia="zh-CN"/>
        </w:rPr>
        <w:t>加强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6"/>
          <w:kern w:val="2"/>
          <w:sz w:val="32"/>
          <w:szCs w:val="32"/>
          <w:highlight w:val="none"/>
          <w:lang w:val="en-US" w:eastAsia="zh-CN"/>
        </w:rPr>
        <w:t>各项资料编制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6"/>
          <w:kern w:val="2"/>
          <w:sz w:val="32"/>
          <w:szCs w:val="32"/>
          <w:highlight w:val="none"/>
          <w:lang w:val="en-US" w:eastAsia="zh-CN"/>
        </w:rPr>
        <w:t>，确保项目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6"/>
          <w:kern w:val="2"/>
          <w:sz w:val="32"/>
          <w:szCs w:val="32"/>
          <w:highlight w:val="none"/>
          <w:lang w:val="en-US" w:eastAsia="zh-CN"/>
        </w:rPr>
        <w:t>绩效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6"/>
          <w:kern w:val="2"/>
          <w:sz w:val="32"/>
          <w:szCs w:val="32"/>
          <w:highlight w:val="none"/>
          <w:lang w:val="en-US" w:eastAsia="zh-CN"/>
        </w:rPr>
        <w:t>顺利达成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6"/>
          <w:kern w:val="2"/>
          <w:sz w:val="32"/>
          <w:szCs w:val="32"/>
          <w:highlight w:val="none"/>
          <w:lang w:val="en-US" w:eastAsia="zh-CN"/>
        </w:rPr>
        <w:t>，年内完成验收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6"/>
          <w:kern w:val="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8" w:leftChars="304" w:right="0" w:rightChars="0" w:hanging="960" w:hanging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衔接资金绩效目标表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2.衔接资金绩效自评表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沧源佤族自治县农业农村局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8"/>
        <w:tblW w:w="8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783"/>
        <w:gridCol w:w="490"/>
        <w:gridCol w:w="1109"/>
        <w:gridCol w:w="1969"/>
        <w:gridCol w:w="1631"/>
        <w:gridCol w:w="1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附件</w:t>
            </w:r>
            <w:r>
              <w:rPr>
                <w:rStyle w:val="11"/>
                <w:rFonts w:hint="eastAsia" w:eastAsia="方正黑体_GBK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衔接资金绩效目标表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 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2023年沧源县农村人居环境提升整治项目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6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沧源佤族自治县财政局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30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16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6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县级财政文号：沧财农发〔2023〕84号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其中：中央级资金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省级资金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市级资金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自筹资金     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阶段性目标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以农村基础设施和公共服务体系建设为目标，全面开展乡村建设行动，接续推进农村人居环境整治提升，重点抓好村容村貌提升等工作，实现项目村村庄环境干净整洁有序。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项目村建设排水沟1300米，排污管378米，道路3608平方米，修复道路台边377米，毛石挡墙898立方米，混凝土挡土墙150立方米，村内便道硬化68米，果树2209棵。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指标值（包含数字或文字描述）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15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新增排水沟数量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≥1300米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新增排污管数量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≥378米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新增道路硬化面积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≥3608平方米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新增挡墙数量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≥1048立方米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村内便道硬化数量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≥68米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果树种植数量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≥2209棵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项目（工程）验收合格率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年内项目开工率、按时完工率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建设工程造价低于当地平均标准比例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受益脱贫人口、监测对象数量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≥8251人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项目区群众满意度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行业主管部门审核意见: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签字（盖章）：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填报人：赵静梅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联系电话：18708817542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时间：2023年12月11日</w:t>
            </w:r>
          </w:p>
        </w:tc>
      </w:tr>
    </w:tbl>
    <w:p>
      <w:pPr>
        <w:rPr>
          <w:sz w:val="18"/>
          <w:szCs w:val="18"/>
        </w:rPr>
      </w:pPr>
    </w:p>
    <w:tbl>
      <w:tblPr>
        <w:tblStyle w:val="8"/>
        <w:tblW w:w="96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82"/>
        <w:gridCol w:w="757"/>
        <w:gridCol w:w="757"/>
        <w:gridCol w:w="1105"/>
        <w:gridCol w:w="837"/>
        <w:gridCol w:w="1176"/>
        <w:gridCol w:w="757"/>
        <w:gridCol w:w="886"/>
        <w:gridCol w:w="757"/>
        <w:gridCol w:w="757"/>
        <w:gridCol w:w="7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附件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衔接资金绩效自评表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2023年度）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5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2023年沧源县农村人居环境提升整治项目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45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沧源佤族自治县乡村振兴局</w:t>
            </w:r>
          </w:p>
        </w:tc>
        <w:tc>
          <w:tcPr>
            <w:tcW w:w="193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沧源佤族自治县农业农村局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28575</wp:posOffset>
                  </wp:positionV>
                  <wp:extent cx="1381125" cy="285750"/>
                  <wp:effectExtent l="0" t="0" r="9525" b="0"/>
                  <wp:wrapNone/>
                  <wp:docPr id="2" name="直接连接符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直接连接符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164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1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5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项目村建设排水沟1300米，排污管378米，道路3608平方米，修复道路台边377米，毛石挡墙898立方米，混凝土挡土墙150立方米，村内便道硬化68米，果树2209棵。</w:t>
            </w:r>
          </w:p>
        </w:tc>
        <w:tc>
          <w:tcPr>
            <w:tcW w:w="5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排水沟1300米，排污管378米，道路3608.69平方米，修复道路台边377米，毛石挡墙898.722立方米，混凝土挡土墙150.195立方米，村内便道硬化68米，果树2209棵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     效     指     标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5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主管部门审核意见、签字、盖章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指标1：新增排水沟数量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≥1300米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1300米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指标2：新增排污管数量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≥378米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378米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指标3：新增道路硬化面积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≥3608平方米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3608.69平方米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指标4：新增挡墙数量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≥1048立方米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1048.917立方米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指标5：村内便道硬化数量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≥68米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68米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指标6：果树种植数量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≥2209棵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2209棵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指标1：项目（工程）验收合格率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未验收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正在组织整理材料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指标1：年内项目开工率、按时完工率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≥100%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指标1：建设工程造价低于当地平均标准比例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指标1：受益脱贫人口、监测对象数量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≥8251人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≥8251人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指标1：项目区群众满意度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57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sz w:val="18"/>
          <w:szCs w:val="18"/>
        </w:rPr>
      </w:pPr>
    </w:p>
    <w:p>
      <w:pPr>
        <w:pStyle w:val="2"/>
        <w:rPr>
          <w:rFonts w:hint="default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MDI5ZWRhOWZhZTNmOTdhNGQ5NGVhM2MyZWExYzMifQ=="/>
  </w:docVars>
  <w:rsids>
    <w:rsidRoot w:val="07005836"/>
    <w:rsid w:val="03383237"/>
    <w:rsid w:val="0531043E"/>
    <w:rsid w:val="07005836"/>
    <w:rsid w:val="090E453B"/>
    <w:rsid w:val="0D8C6527"/>
    <w:rsid w:val="0E146C48"/>
    <w:rsid w:val="191D68D5"/>
    <w:rsid w:val="1CB61E94"/>
    <w:rsid w:val="207F330F"/>
    <w:rsid w:val="21E44E64"/>
    <w:rsid w:val="259D2BCF"/>
    <w:rsid w:val="26DF5413"/>
    <w:rsid w:val="29171C22"/>
    <w:rsid w:val="296F40FB"/>
    <w:rsid w:val="2C0003B4"/>
    <w:rsid w:val="3789228D"/>
    <w:rsid w:val="43DB1259"/>
    <w:rsid w:val="472341A3"/>
    <w:rsid w:val="4948574D"/>
    <w:rsid w:val="4FC408BB"/>
    <w:rsid w:val="4FCD773D"/>
    <w:rsid w:val="517F7510"/>
    <w:rsid w:val="525E1FE6"/>
    <w:rsid w:val="52FB7D7D"/>
    <w:rsid w:val="53CD79F5"/>
    <w:rsid w:val="5BED39E7"/>
    <w:rsid w:val="5C606182"/>
    <w:rsid w:val="6166423A"/>
    <w:rsid w:val="65972B56"/>
    <w:rsid w:val="6D5A33FF"/>
    <w:rsid w:val="6EDF6321"/>
    <w:rsid w:val="70D2369A"/>
    <w:rsid w:val="77CC5F6D"/>
    <w:rsid w:val="79D6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ascii="Arial" w:hAnsi="Arial" w:eastAsia="仿宋_GB2312"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630"/>
    </w:pPr>
    <w:rPr>
      <w:rFonts w:ascii="Times New Roman" w:hAnsi="Times New Roman" w:eastAsia="仿宋_GB2312"/>
      <w:kern w:val="0"/>
      <w:sz w:val="32"/>
      <w:szCs w:val="20"/>
    </w:rPr>
  </w:style>
  <w:style w:type="paragraph" w:styleId="4">
    <w:name w:val="Body Text"/>
    <w:basedOn w:val="1"/>
    <w:next w:val="5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toc 5"/>
    <w:basedOn w:val="1"/>
    <w:next w:val="1"/>
    <w:qFormat/>
    <w:uiPriority w:val="0"/>
    <w:pPr>
      <w:ind w:left="1680" w:leftChars="8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font11"/>
    <w:basedOn w:val="9"/>
    <w:qFormat/>
    <w:uiPriority w:val="0"/>
    <w:rPr>
      <w:rFonts w:hint="default" w:ascii="方正黑体_GBK" w:hAnsi="方正黑体_GBK" w:eastAsia="方正黑体_GBK" w:cs="方正黑体_GBK"/>
      <w:b/>
      <w:bCs/>
      <w:color w:val="000000"/>
      <w:sz w:val="28"/>
      <w:szCs w:val="28"/>
      <w:u w:val="none"/>
    </w:rPr>
  </w:style>
  <w:style w:type="character" w:customStyle="1" w:styleId="11">
    <w:name w:val="font8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1666</Words>
  <Characters>1813</Characters>
  <Lines>0</Lines>
  <Paragraphs>0</Paragraphs>
  <TotalTime>1</TotalTime>
  <ScaleCrop>false</ScaleCrop>
  <LinksUpToDate>false</LinksUpToDate>
  <CharactersWithSpaces>1836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2022-12-25T06:06:00Z</dcterms:created>
  <dc:creator>大圣</dc:creator>
  <cp:lastModifiedBy>阿巍山</cp:lastModifiedBy>
  <dcterms:modified xsi:type="dcterms:W3CDTF">2023-12-16T02:31:01Z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D09BEEF4ECA34C169379259319577DF9</vt:lpwstr>
  </property>
</Properties>
</file>