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text" w:horzAnchor="page" w:tblpX="1004" w:tblpY="431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1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关于立项实施永丁片区农旅综合开发项目助力乡村振兴的提案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李云龙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勐来乡农业综合服务中心职工、勐来村党总支部书记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3" w:name="_GoBack"/>
                  <w:bookmarkEnd w:id="3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right="0" w:rightChars="0" w:firstLine="560" w:firstLineChars="2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请县发展改革局牵头，县文化旅游局、县乡村振兴局、县水务局、县林业和草原局、县自然资源局协助，共同研究办理并给予答复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永安村位于勐来乡东北部，距乡政府驻地17公里。全村国土面积23.72平方公里，海拔为1670米，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辖区共有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10个自然村12个村民小组，共有524户1983人。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丁来村位于乡政府驻地的东面，距乡政府驻地15公里。全村国土面积22平方公里，海拔为1525米。辖区共有7个自然村11个村民小组，共有340户1278人。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近年来由于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永安村、丁来村产业发展滞后，传统产业基础老化，群众增收致富路径少，为了解决永安村、丁来村传统产业发展制约瓶颈，勐来乡党委政府结合司岗里溶洞、崖画2号点、丁来遗址等国家级，省级、市级文物保护单位，勐来大峡谷农旅一体化项目实施等优势，提出申报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永丁片区农旅综合开发项目，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拓宽群众收入渠道，逐步提高群众经济收入。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一、项目建设内容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（一）勐来乡永安村永安出水洞旅游开发。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永安出水洞旅游开发，主要是实施农旅结合相关基础设施，出水洞片区基础设施建设，计划总投资2000万元。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（二）勐来乡丁来村产业基础设施建设项目。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1.土地平整500亩，3000元/亩，计划投资150万元；2.新建灌溉沟渠4公里，500元/米，计划投资200万元；3.河道治理1公里，2000元/米，计划投资200万元；4.水产养殖50亩，10000元/亩，计划投资50万元。计划总投资500万元。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通过实施改项目后的经济效应分析：一是项目建成后可以有效调整产业结构，通过甘蔗转型烤烟轮作500亩，产值可达310万元，产值增幅67.7%</w:t>
      </w:r>
      <w:bookmarkStart w:id="1" w:name="_Toc12175"/>
      <w:bookmarkStart w:id="2" w:name="_Toc143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bookmarkEnd w:id="1"/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建成后，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打造全县全域旅游、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促进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全民健身的发展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徒步健身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带动休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闲旅游产业的发展，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吸引大批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登山爱好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者，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带动村民特别是建档立卡贫困户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周边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餐饮业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zh-CN" w:eastAsia="zh-CN"/>
        </w:rPr>
        <w:t>推动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第一三产业深度融合发展，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有效巩固丁来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永安村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eastAsia="zh-CN"/>
        </w:rPr>
        <w:t>脱贫成果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是项目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建成后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，将进一步丰富勐来乡旅游路线，开发一条从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崖画风景区、天坑风景区、勐来大峡谷景区、国家“AAA”级司岗里溶洞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至永安村出水洞的新的旅游环线，整体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带动勐来乡旅游产业发展注入新动力。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 w:right="0" w:rightChars="0" w:firstLine="320" w:firstLineChars="100"/>
        <w:jc w:val="left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三、建议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1.请求县人民政府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帮助协调有关部门，将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勐来乡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永丁片区农旅综合开发项目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eastAsia="zh-CN"/>
        </w:rPr>
        <w:t>建设给予立项实施；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2.项目落地后，建议协调联系施工方，以“以工代赈”的模式，大力使用本地优秀建设能人增加群众收入。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</w:rPr>
        <w:t xml:space="preserve">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0EC6E9D"/>
    <w:rsid w:val="01155039"/>
    <w:rsid w:val="02737B63"/>
    <w:rsid w:val="02A734B9"/>
    <w:rsid w:val="032560AB"/>
    <w:rsid w:val="043C49A0"/>
    <w:rsid w:val="05C2023A"/>
    <w:rsid w:val="05E6273D"/>
    <w:rsid w:val="073B29DA"/>
    <w:rsid w:val="076965B7"/>
    <w:rsid w:val="07CD6F89"/>
    <w:rsid w:val="096B4591"/>
    <w:rsid w:val="0A7A2769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456F9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7A3437"/>
    <w:rsid w:val="1DB04445"/>
    <w:rsid w:val="1DD76BF4"/>
    <w:rsid w:val="1E7C34F5"/>
    <w:rsid w:val="1EB9265F"/>
    <w:rsid w:val="2016782E"/>
    <w:rsid w:val="20D37212"/>
    <w:rsid w:val="21235DCE"/>
    <w:rsid w:val="2305737C"/>
    <w:rsid w:val="230C4092"/>
    <w:rsid w:val="231B0F15"/>
    <w:rsid w:val="23C31695"/>
    <w:rsid w:val="24242858"/>
    <w:rsid w:val="256B1F7C"/>
    <w:rsid w:val="25EB5FF3"/>
    <w:rsid w:val="27943D5E"/>
    <w:rsid w:val="27EE490A"/>
    <w:rsid w:val="289F7421"/>
    <w:rsid w:val="28B72211"/>
    <w:rsid w:val="29F20321"/>
    <w:rsid w:val="2A0216DA"/>
    <w:rsid w:val="2A6F59DA"/>
    <w:rsid w:val="2A7A4BE3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E6FD8"/>
    <w:rsid w:val="39BF08FB"/>
    <w:rsid w:val="3ABE7DF7"/>
    <w:rsid w:val="3AC97575"/>
    <w:rsid w:val="3B9E5DC2"/>
    <w:rsid w:val="3BB63F7B"/>
    <w:rsid w:val="3BD13DC1"/>
    <w:rsid w:val="3CF04625"/>
    <w:rsid w:val="3D0A0D20"/>
    <w:rsid w:val="3E6C5128"/>
    <w:rsid w:val="3E9F29DA"/>
    <w:rsid w:val="3F31053D"/>
    <w:rsid w:val="3F914B5C"/>
    <w:rsid w:val="415977F2"/>
    <w:rsid w:val="41692BF0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15060E"/>
    <w:rsid w:val="4CF22460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B14230E"/>
    <w:rsid w:val="5B6404A1"/>
    <w:rsid w:val="5C0078A2"/>
    <w:rsid w:val="5C13390D"/>
    <w:rsid w:val="5C764064"/>
    <w:rsid w:val="5DCC5FBC"/>
    <w:rsid w:val="5DFF4ECA"/>
    <w:rsid w:val="5E8B7615"/>
    <w:rsid w:val="5FEA75FE"/>
    <w:rsid w:val="60916121"/>
    <w:rsid w:val="60C22AFC"/>
    <w:rsid w:val="61782238"/>
    <w:rsid w:val="619B175E"/>
    <w:rsid w:val="6294382D"/>
    <w:rsid w:val="64827B9E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3C51BD9"/>
    <w:rsid w:val="75E1104D"/>
    <w:rsid w:val="75EE3988"/>
    <w:rsid w:val="75EE4A6C"/>
    <w:rsid w:val="76A50ECD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1180</Words>
  <Characters>1279</Characters>
  <Lines>0</Lines>
  <Paragraphs>0</Paragraphs>
  <TotalTime>0</TotalTime>
  <ScaleCrop>false</ScaleCrop>
  <LinksUpToDate>false</LinksUpToDate>
  <CharactersWithSpaces>1463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