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outlineLvl w:val="9"/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沧政复〔2024〕87号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/>
        <w:jc w:val="center"/>
        <w:textAlignment w:val="baseline"/>
        <w:rPr>
          <w:rFonts w:ascii="宋体" w:hAnsi="宋体" w:eastAsia="宋体" w:cs="宋体"/>
          <w:spacing w:val="-32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spacing w:val="0"/>
          <w:w w:val="100"/>
          <w:kern w:val="2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0"/>
          <w:w w:val="100"/>
          <w:kern w:val="2"/>
          <w:sz w:val="44"/>
          <w:szCs w:val="44"/>
          <w:highlight w:val="none"/>
          <w:lang w:eastAsia="zh-CN"/>
        </w:rPr>
        <w:t>沧源佤族自治县人民政府关于同意下达班洪乡班洪村 2024 年抓党建促乡村振兴“四位一体”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napToGrid/>
          <w:spacing w:val="0"/>
          <w:w w:val="100"/>
          <w:kern w:val="2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napToGrid/>
          <w:spacing w:val="0"/>
          <w:w w:val="100"/>
          <w:kern w:val="2"/>
          <w:sz w:val="44"/>
          <w:szCs w:val="44"/>
          <w:highlight w:val="none"/>
          <w:lang w:eastAsia="zh-CN"/>
        </w:rPr>
        <w:t>项目资金473 万元）的批复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县农业农村局：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你局《关于请求审定下达班洪乡班洪村2024年抓党建促乡村振兴“ 四位一体”项目资金（473 万元）的请示》（沧农联发〔2024〕12号）收悉，经县人民政府研究，并经沧源佤族自治县第十四届人民政府第37次常务会议决定，同意下达班洪乡班洪村2024年抓党建促乡村振兴“ 四位一体”项目资金（473万元）。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请你单位积极与县财政局对接联系，按程序依法依规办理相关手续。</w:t>
      </w:r>
    </w:p>
    <w:p>
      <w:pPr>
        <w:bidi w:val="0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3840" w:firstLineChars="1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沧源佤族自治县财政局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480" w:firstLineChars="1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2024年9月4日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9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8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80" w:lineRule="exact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80" w:lineRule="exact"/>
        <w:textAlignment w:val="baseline"/>
      </w:pPr>
      <w:bookmarkStart w:id="0" w:name="_GoBack"/>
      <w:bookmarkEnd w:id="0"/>
    </w:p>
    <w:sectPr>
      <w:footerReference r:id="rId5" w:type="default"/>
      <w:pgSz w:w="11906" w:h="16838"/>
      <w:pgMar w:top="1431" w:right="1498" w:bottom="400" w:left="1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hjNGY4YzZiYzg4Yjg5MzExMzYyYzhmMjI2Mzk0ZTQifQ=="/>
  </w:docVars>
  <w:rsids>
    <w:rsidRoot w:val="00000000"/>
    <w:rsid w:val="0B233797"/>
    <w:rsid w:val="142C2B26"/>
    <w:rsid w:val="39653124"/>
    <w:rsid w:val="4FBF64F9"/>
    <w:rsid w:val="56FC6716"/>
    <w:rsid w:val="59142A73"/>
    <w:rsid w:val="72761808"/>
    <w:rsid w:val="73315A3A"/>
    <w:rsid w:val="744E3F1B"/>
    <w:rsid w:val="7D276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2024-09-04T17:24:00Z</dcterms:created>
  <dc:creator>政府办发文员</dc:creator>
  <cp:lastModifiedBy>王建玲</cp:lastModifiedBy>
  <dcterms:modified xsi:type="dcterms:W3CDTF">2024-09-09T08:49:32Z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2024-09-09T15:49:17Z</vt:filetime>
  </property>
  <property fmtid="{D5CDD505-2E9C-101B-9397-08002B2CF9AE}" pid="4" name="KSOProductBuildVer">
    <vt:lpwstr>2052-12.1.0.15336</vt:lpwstr>
  </property>
  <property fmtid="{D5CDD505-2E9C-101B-9397-08002B2CF9AE}" pid="5" name="ICV">
    <vt:lpwstr>2D862935DB3444B1B373CF7947CDEEE2_12</vt:lpwstr>
  </property>
</Properties>
</file>