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沧源佤族自治县勐角傣族彝族拉祜族乡勐甘村委会立新</w:t>
      </w:r>
      <w:r>
        <w:rPr>
          <w:rFonts w:hint="eastAsia" w:ascii="宋体" w:hAnsi="宋体" w:eastAsia="宋体" w:cs="宋体"/>
          <w:b/>
          <w:bCs/>
          <w:sz w:val="36"/>
          <w:szCs w:val="36"/>
          <w:lang w:val="en-US" w:eastAsia="zh-CN"/>
        </w:rPr>
        <w:t>(</w:t>
      </w:r>
      <w:r>
        <w:rPr>
          <w:rFonts w:hint="eastAsia" w:ascii="宋体" w:hAnsi="宋体" w:eastAsia="宋体" w:cs="宋体"/>
          <w:b/>
          <w:bCs/>
          <w:sz w:val="36"/>
          <w:szCs w:val="36"/>
        </w:rPr>
        <w:t>特色保护 旅游特色型</w:t>
      </w:r>
      <w:r>
        <w:rPr>
          <w:rFonts w:hint="eastAsia" w:ascii="宋体" w:hAnsi="宋体" w:eastAsia="宋体" w:cs="宋体"/>
          <w:b/>
          <w:bCs/>
          <w:sz w:val="36"/>
          <w:szCs w:val="36"/>
          <w:lang w:val="en-US" w:eastAsia="zh-CN"/>
        </w:rPr>
        <w:t>)</w:t>
      </w:r>
      <w:r>
        <w:rPr>
          <w:rFonts w:hint="eastAsia" w:ascii="宋体" w:hAnsi="宋体" w:eastAsia="宋体" w:cs="宋体"/>
          <w:b/>
          <w:bCs/>
          <w:sz w:val="36"/>
          <w:szCs w:val="36"/>
        </w:rPr>
        <w:t>自然村村庄规划说明书</w:t>
      </w:r>
    </w:p>
    <w:p>
      <w:pPr>
        <w:jc w:val="center"/>
        <w:rPr>
          <w:rFonts w:ascii="宋体" w:hAnsi="宋体" w:eastAsia="宋体" w:cs="宋体"/>
          <w:sz w:val="32"/>
          <w:szCs w:val="32"/>
        </w:rPr>
      </w:pPr>
    </w:p>
    <w:p>
      <w:pPr>
        <w:pStyle w:val="7"/>
        <w:numPr>
          <w:ilvl w:val="0"/>
          <w:numId w:val="1"/>
        </w:numPr>
        <w:ind w:firstLineChars="0"/>
        <w:rPr>
          <w:rFonts w:ascii="宋体" w:hAnsi="宋体" w:eastAsia="宋体" w:cs="宋体"/>
          <w:sz w:val="32"/>
          <w:szCs w:val="32"/>
        </w:rPr>
      </w:pPr>
      <w:r>
        <w:rPr>
          <w:rFonts w:hint="eastAsia" w:ascii="宋体" w:hAnsi="宋体" w:eastAsia="宋体" w:cs="宋体"/>
          <w:sz w:val="32"/>
          <w:szCs w:val="32"/>
        </w:rPr>
        <w:t>总则</w:t>
      </w:r>
    </w:p>
    <w:p>
      <w:pPr>
        <w:pStyle w:val="7"/>
        <w:numPr>
          <w:ilvl w:val="0"/>
          <w:numId w:val="2"/>
        </w:numPr>
        <w:ind w:firstLineChars="0"/>
        <w:rPr>
          <w:rFonts w:ascii="宋体" w:hAnsi="宋体" w:eastAsia="宋体" w:cs="宋体"/>
          <w:sz w:val="32"/>
          <w:szCs w:val="32"/>
        </w:rPr>
      </w:pPr>
      <w:r>
        <w:rPr>
          <w:rFonts w:hint="eastAsia" w:ascii="宋体" w:hAnsi="宋体" w:eastAsia="宋体" w:cs="宋体"/>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傣族彝族拉祜族乡勐甘村委会立新自然村村庄规划。该自然村规划经2019年4月5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（二）村情概况</w:t>
      </w:r>
      <w:r>
        <w:rPr>
          <w:rFonts w:ascii="宋体" w:hAnsi="宋体" w:eastAsia="宋体" w:cs="宋体"/>
          <w:sz w:val="32"/>
          <w:szCs w:val="32"/>
        </w:rPr>
        <w:t xml:space="preserve"> </w:t>
      </w:r>
    </w:p>
    <w:p>
      <w:pPr>
        <w:ind w:firstLine="640" w:firstLineChars="200"/>
        <w:rPr>
          <w:rFonts w:ascii="宋体" w:hAnsi="宋体" w:eastAsia="宋体" w:cs="宋体"/>
          <w:sz w:val="32"/>
          <w:szCs w:val="32"/>
        </w:rPr>
      </w:pPr>
      <w:r>
        <w:rPr>
          <w:rFonts w:hint="eastAsia" w:ascii="宋体" w:hAnsi="宋体" w:eastAsia="宋体" w:cs="宋体"/>
          <w:sz w:val="32"/>
          <w:szCs w:val="32"/>
        </w:rPr>
        <w:t>1、地理区位：</w:t>
      </w:r>
      <w:r>
        <w:rPr>
          <w:rFonts w:ascii="宋体" w:hAnsi="宋体" w:eastAsia="宋体" w:cs="宋体"/>
          <w:sz w:val="32"/>
          <w:szCs w:val="32"/>
        </w:rPr>
        <w:t>立新自然村隶属于</w:t>
      </w:r>
      <w:r>
        <w:rPr>
          <w:rFonts w:hint="eastAsia" w:ascii="宋体" w:hAnsi="宋体" w:eastAsia="宋体" w:cs="宋体"/>
          <w:sz w:val="32"/>
          <w:szCs w:val="32"/>
        </w:rPr>
        <w:t>勐</w:t>
      </w:r>
      <w:r>
        <w:rPr>
          <w:rFonts w:ascii="宋体" w:hAnsi="宋体" w:eastAsia="宋体" w:cs="宋体"/>
          <w:sz w:val="32"/>
          <w:szCs w:val="32"/>
        </w:rPr>
        <w:t>角傣族彝族拉祜族乡</w:t>
      </w:r>
      <w:r>
        <w:rPr>
          <w:rFonts w:hint="eastAsia" w:ascii="宋体" w:hAnsi="宋体" w:eastAsia="宋体" w:cs="宋体"/>
          <w:sz w:val="32"/>
          <w:szCs w:val="32"/>
        </w:rPr>
        <w:t>勐甘</w:t>
      </w:r>
      <w:r>
        <w:rPr>
          <w:rFonts w:ascii="宋体" w:hAnsi="宋体" w:eastAsia="宋体" w:cs="宋体"/>
          <w:sz w:val="32"/>
          <w:szCs w:val="32"/>
        </w:rPr>
        <w:t>行政村，属于坝区。距离村委会2.00公里,距离镇6.00公里， 国土面积5.70平方公里，海拔120</w:t>
      </w:r>
      <w:r>
        <w:rPr>
          <w:rFonts w:hint="eastAsia" w:ascii="宋体" w:hAnsi="宋体" w:eastAsia="宋体" w:cs="宋体"/>
          <w:sz w:val="32"/>
          <w:szCs w:val="32"/>
        </w:rPr>
        <w:t>0</w:t>
      </w:r>
      <w:r>
        <w:rPr>
          <w:rFonts w:ascii="宋体" w:hAnsi="宋体" w:eastAsia="宋体" w:cs="宋体"/>
          <w:sz w:val="32"/>
          <w:szCs w:val="32"/>
        </w:rPr>
        <w:t>米，年平均气温20.00℃，年降水量900毫米，适宜种植水稻等农作物。农民收入主要以种植业为主。</w:t>
      </w:r>
    </w:p>
    <w:p>
      <w:pPr>
        <w:spacing w:line="360" w:lineRule="auto"/>
        <w:ind w:left="640"/>
        <w:jc w:val="left"/>
        <w:rPr>
          <w:rFonts w:ascii="宋体" w:hAnsi="宋体" w:eastAsia="宋体" w:cs="宋体"/>
          <w:sz w:val="32"/>
          <w:szCs w:val="32"/>
        </w:rPr>
      </w:pPr>
      <w:r>
        <w:rPr>
          <w:rFonts w:hint="eastAsia" w:ascii="宋体" w:hAnsi="宋体" w:eastAsia="宋体" w:cs="宋体"/>
          <w:sz w:val="32"/>
          <w:szCs w:val="32"/>
        </w:rPr>
        <w:t>（1）地貌特征：平均海拔1200米，属坝区村。</w:t>
      </w:r>
    </w:p>
    <w:p>
      <w:pPr>
        <w:spacing w:line="360" w:lineRule="auto"/>
        <w:ind w:left="640"/>
        <w:jc w:val="left"/>
        <w:rPr>
          <w:rFonts w:ascii="宋体" w:hAnsi="宋体" w:eastAsia="宋体" w:cs="宋体"/>
          <w:sz w:val="32"/>
          <w:szCs w:val="32"/>
        </w:rPr>
      </w:pPr>
      <w:r>
        <w:rPr>
          <w:rFonts w:hint="eastAsia" w:ascii="宋体" w:hAnsi="宋体" w:eastAsia="宋体" w:cs="宋体"/>
          <w:sz w:val="32"/>
          <w:szCs w:val="32"/>
        </w:rPr>
        <w:t>（2）气候土壤：年平均降水量900毫米，属中亚带气候，立体气候特征十分明显；土壤多为碱性。</w:t>
      </w:r>
    </w:p>
    <w:p>
      <w:pPr>
        <w:ind w:firstLine="640" w:firstLineChars="200"/>
        <w:rPr>
          <w:rFonts w:ascii="宋体" w:hAnsi="宋体" w:eastAsia="宋体" w:cs="宋体"/>
          <w:sz w:val="32"/>
          <w:szCs w:val="32"/>
        </w:rPr>
      </w:pPr>
      <w:r>
        <w:rPr>
          <w:rFonts w:hint="eastAsia" w:ascii="宋体" w:hAnsi="宋体" w:eastAsia="宋体" w:cs="宋体"/>
          <w:sz w:val="32"/>
          <w:szCs w:val="32"/>
        </w:rPr>
        <w:t>（3）人口现状：</w:t>
      </w:r>
      <w:r>
        <w:rPr>
          <w:rFonts w:ascii="宋体" w:hAnsi="宋体" w:eastAsia="宋体" w:cs="宋体"/>
          <w:sz w:val="32"/>
          <w:szCs w:val="32"/>
        </w:rPr>
        <w:t>该村现有农户152户，共乡村人口548人，其中男性279人，女性269人。其中农业人口548人，劳动力204人</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（4）资源现状：</w:t>
      </w:r>
      <w:r>
        <w:rPr>
          <w:rFonts w:ascii="宋体" w:hAnsi="宋体" w:eastAsia="宋体" w:cs="宋体"/>
          <w:sz w:val="32"/>
          <w:szCs w:val="32"/>
        </w:rPr>
        <w:t>全村有耕地总面积1478.00亩(其中：田439.50亩，地1038.50亩)，人均耕地2.80亩，主要种植水稻等作物；拥有林地7159.20亩，其中经济林果地475.00亩，人均经济林果地0.90亩，主要种植核桃等经济林果； 其他面积105.00亩。</w:t>
      </w:r>
    </w:p>
    <w:p>
      <w:pPr>
        <w:ind w:firstLine="640" w:firstLineChars="200"/>
        <w:rPr>
          <w:rFonts w:ascii="Arial" w:hAnsi="Arial" w:cs="Arial"/>
          <w:color w:val="000000"/>
          <w:sz w:val="28"/>
          <w:szCs w:val="28"/>
          <w:shd w:val="clear" w:color="auto" w:fill="FFFFFF"/>
        </w:rPr>
      </w:pPr>
      <w:r>
        <w:rPr>
          <w:rFonts w:hint="eastAsia" w:ascii="宋体" w:hAnsi="宋体" w:eastAsia="宋体" w:cs="宋体"/>
          <w:sz w:val="32"/>
          <w:szCs w:val="32"/>
        </w:rPr>
        <w:t>（5）产业现状：</w:t>
      </w:r>
      <w:r>
        <w:rPr>
          <w:rFonts w:ascii="宋体" w:hAnsi="宋体" w:eastAsia="宋体" w:cs="宋体"/>
          <w:sz w:val="32"/>
          <w:szCs w:val="32"/>
        </w:rPr>
        <w:t>该村的主要产业为油菜,主要销售往本县。2016年 主产业全村销售总收入38.85万元， 该村目前正在发展大棚蔬菜、油菜特色产业，计划大力发展油菜产业。</w:t>
      </w:r>
    </w:p>
    <w:p>
      <w:pPr>
        <w:ind w:firstLine="640" w:firstLineChars="200"/>
        <w:rPr>
          <w:rFonts w:ascii="宋体" w:hAnsi="宋体" w:eastAsia="宋体" w:cs="宋体"/>
          <w:sz w:val="32"/>
          <w:szCs w:val="32"/>
        </w:rPr>
      </w:pPr>
      <w:r>
        <w:rPr>
          <w:rFonts w:hint="eastAsia" w:ascii="宋体" w:hAnsi="宋体" w:eastAsia="宋体" w:cs="宋体"/>
          <w:sz w:val="32"/>
          <w:szCs w:val="32"/>
        </w:rPr>
        <w:t>（6）基础设施：</w:t>
      </w:r>
      <w:r>
        <w:rPr>
          <w:rFonts w:ascii="宋体" w:hAnsi="宋体" w:eastAsia="宋体" w:cs="宋体"/>
          <w:sz w:val="32"/>
          <w:szCs w:val="32"/>
        </w:rPr>
        <w:t>该村截</w:t>
      </w:r>
      <w:r>
        <w:rPr>
          <w:rFonts w:hint="eastAsia" w:ascii="宋体" w:hAnsi="宋体" w:eastAsia="宋体" w:cs="宋体"/>
          <w:sz w:val="32"/>
          <w:szCs w:val="32"/>
          <w:lang w:val="en-US" w:eastAsia="zh-CN"/>
        </w:rPr>
        <w:t>至</w:t>
      </w:r>
      <w:r>
        <w:rPr>
          <w:rFonts w:ascii="宋体" w:hAnsi="宋体" w:eastAsia="宋体" w:cs="宋体"/>
          <w:sz w:val="32"/>
          <w:szCs w:val="32"/>
        </w:rPr>
        <w:t xml:space="preserve">2016年底，全村有152户通自来水，有0户饮用井水， 有152户通电，有152户通有线电视，拥有电视机农户152户 </w:t>
      </w:r>
      <w:r>
        <w:rPr>
          <w:rFonts w:hint="eastAsia" w:ascii="宋体" w:hAnsi="宋体" w:eastAsia="宋体" w:cs="宋体"/>
          <w:sz w:val="32"/>
          <w:szCs w:val="32"/>
        </w:rPr>
        <w:t>。</w:t>
      </w:r>
      <w:r>
        <w:rPr>
          <w:rFonts w:ascii="宋体" w:hAnsi="宋体" w:eastAsia="宋体" w:cs="宋体"/>
          <w:sz w:val="32"/>
          <w:szCs w:val="32"/>
        </w:rPr>
        <w:t>该进村道路为属于柏油、水泥路面 ；距离最近的车站（码头）6.00公里，距离最近的集贸市场6.00公里。 　　</w:t>
      </w:r>
    </w:p>
    <w:p>
      <w:pPr>
        <w:ind w:firstLine="640" w:firstLineChars="200"/>
        <w:rPr>
          <w:rFonts w:ascii="宋体" w:hAnsi="宋体" w:eastAsia="宋体" w:cs="宋体"/>
          <w:sz w:val="32"/>
          <w:szCs w:val="32"/>
        </w:rPr>
      </w:pPr>
      <w:r>
        <w:rPr>
          <w:rFonts w:ascii="宋体" w:hAnsi="宋体" w:eastAsia="宋体" w:cs="宋体"/>
          <w:sz w:val="32"/>
          <w:szCs w:val="32"/>
        </w:rPr>
        <w:t>全村有效灌溉面积为416.00亩，其中有高稳产农田地面积400.00亩，人均高稳产农田地面积0.73亩。　　</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rFonts w:ascii="宋体" w:hAnsi="宋体" w:eastAsia="宋体" w:cs="宋体"/>
          <w:sz w:val="32"/>
          <w:szCs w:val="32"/>
        </w:rPr>
      </w:pPr>
      <w:r>
        <w:rPr>
          <w:rFonts w:hint="eastAsia" w:ascii="宋体" w:hAnsi="宋体" w:eastAsia="宋体" w:cs="宋体"/>
          <w:sz w:val="32"/>
          <w:szCs w:val="32"/>
        </w:rPr>
        <w:t>规划内容</w:t>
      </w:r>
    </w:p>
    <w:p>
      <w:pPr>
        <w:ind w:firstLine="640" w:firstLineChars="200"/>
        <w:rPr>
          <w:rFonts w:ascii="宋体" w:hAnsi="宋体" w:eastAsia="宋体" w:cs="宋体"/>
          <w:sz w:val="32"/>
          <w:szCs w:val="32"/>
        </w:rPr>
      </w:pPr>
      <w:r>
        <w:rPr>
          <w:rFonts w:hint="eastAsia" w:ascii="宋体" w:hAnsi="宋体" w:eastAsia="宋体" w:cs="宋体"/>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特色保护 旅游特色型。</w:t>
      </w:r>
    </w:p>
    <w:p>
      <w:pPr>
        <w:ind w:firstLine="640" w:firstLineChars="200"/>
        <w:rPr>
          <w:rFonts w:ascii="宋体" w:hAnsi="宋体" w:eastAsia="宋体" w:cs="宋体"/>
          <w:sz w:val="32"/>
          <w:szCs w:val="32"/>
        </w:rPr>
      </w:pPr>
      <w:r>
        <w:rPr>
          <w:rFonts w:hint="eastAsia" w:ascii="宋体" w:hAnsi="宋体" w:eastAsia="宋体" w:cs="宋体"/>
          <w:sz w:val="32"/>
          <w:szCs w:val="32"/>
        </w:rPr>
        <w:t>（二）规划期限</w:t>
      </w:r>
      <w:r>
        <w:rPr>
          <w:rFonts w:hint="eastAsia" w:ascii="宋体" w:hAnsi="宋体" w:eastAsia="宋体" w:cs="宋体"/>
          <w:sz w:val="32"/>
          <w:szCs w:val="32"/>
        </w:rPr>
        <w:cr/>
      </w:r>
      <w:r>
        <w:rPr>
          <w:rFonts w:hint="eastAsia" w:ascii="宋体" w:hAnsi="宋体" w:eastAsia="宋体" w:cs="宋体"/>
          <w:sz w:val="32"/>
          <w:szCs w:val="32"/>
        </w:rPr>
        <w:t xml:space="preserve">   近期：2019—2023年，远期：2023—2035年。</w:t>
      </w:r>
    </w:p>
    <w:p>
      <w:pPr>
        <w:ind w:firstLine="640" w:firstLineChars="200"/>
        <w:rPr>
          <w:rFonts w:ascii="宋体" w:hAnsi="宋体" w:eastAsia="宋体" w:cs="宋体"/>
          <w:sz w:val="32"/>
          <w:szCs w:val="32"/>
        </w:rPr>
      </w:pPr>
      <w:r>
        <w:rPr>
          <w:rFonts w:hint="eastAsia" w:ascii="宋体" w:hAnsi="宋体" w:eastAsia="宋体" w:cs="宋体"/>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项目计划投资金731.648万元，其中：上级补助570.44万元，群众自筹161.208万元。</w:t>
      </w:r>
    </w:p>
    <w:p>
      <w:pPr>
        <w:ind w:firstLine="640" w:firstLineChars="200"/>
        <w:rPr>
          <w:rFonts w:ascii="宋体" w:hAnsi="宋体" w:eastAsia="宋体" w:cs="宋体"/>
          <w:sz w:val="32"/>
          <w:szCs w:val="32"/>
        </w:rPr>
      </w:pPr>
      <w:r>
        <w:rPr>
          <w:rFonts w:hint="eastAsia" w:ascii="宋体" w:hAnsi="宋体" w:eastAsia="宋体" w:cs="宋体"/>
          <w:sz w:val="32"/>
          <w:szCs w:val="32"/>
        </w:rPr>
        <w:t>1、道路交通：概算总投资22.185万元。</w:t>
      </w:r>
    </w:p>
    <w:p>
      <w:pPr>
        <w:ind w:firstLine="640" w:firstLineChars="200"/>
        <w:rPr>
          <w:rFonts w:ascii="宋体" w:hAnsi="宋体" w:eastAsia="宋体" w:cs="宋体"/>
          <w:sz w:val="32"/>
          <w:szCs w:val="32"/>
        </w:rPr>
      </w:pPr>
      <w:r>
        <w:rPr>
          <w:rFonts w:hint="eastAsia" w:ascii="宋体" w:hAnsi="宋体" w:eastAsia="宋体" w:cs="宋体"/>
          <w:sz w:val="32"/>
          <w:szCs w:val="32"/>
        </w:rPr>
        <w:t>沿河道修建人行道，长870m，宽度3m，厚度10cm，面积2610平方米，投资单价85元/平方米，概算投资22.185万元。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2、供水工程：概算总投资21.208万元。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（1）实施人畜饮水工程1件，架设φ100镀锌钢管主管道长900m，100元/m，更换φ50镀锌钢管入户支管道长460m，48元/m，概算投资11.208万元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（2）新建高位水池，总计100立方米，投资单价1000元/m³，概算投资10万元。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3、</w:t>
      </w:r>
      <w:r>
        <w:rPr>
          <w:rFonts w:hint="eastAsia" w:ascii="宋体" w:hAnsi="宋体" w:eastAsia="宋体" w:cs="宋体"/>
          <w:sz w:val="32"/>
          <w:szCs w:val="32"/>
        </w:rPr>
        <w:t>排水系统及人工湿地：概算总投资47.24万元。</w:t>
      </w:r>
      <w:r>
        <w:rPr>
          <w:rFonts w:hint="eastAsia" w:ascii="宋体" w:hAnsi="宋体" w:eastAsia="宋体" w:cs="宋体"/>
          <w:sz w:val="32"/>
          <w:szCs w:val="32"/>
        </w:rPr>
        <w:cr/>
      </w:r>
      <w:r>
        <w:rPr>
          <w:rFonts w:hint="eastAsia" w:ascii="宋体" w:hAnsi="宋体" w:eastAsia="宋体" w:cs="宋体"/>
          <w:sz w:val="32"/>
          <w:szCs w:val="32"/>
        </w:rPr>
        <w:t xml:space="preserve">   一是自然村规划新建2条排污暗沟，总计长890m，投资单价360元/m（含检查井），概算投资32.04万元。二是自然村规划新建3条排污支管，总计长220m，投资单价120元/m，概算投资2.64万元。三是</w:t>
      </w:r>
      <w:r>
        <w:rPr>
          <w:rFonts w:hint="eastAsia" w:ascii="宋体" w:hAnsi="宋体" w:eastAsia="宋体" w:cs="宋体"/>
          <w:bCs/>
          <w:sz w:val="32"/>
          <w:szCs w:val="32"/>
        </w:rPr>
        <w:t>新建污水处理设施1座，投资单价80000元/座，概算投资8万元。</w:t>
      </w:r>
    </w:p>
    <w:p>
      <w:pPr>
        <w:ind w:firstLine="640" w:firstLineChars="200"/>
        <w:rPr>
          <w:rFonts w:ascii="宋体" w:hAnsi="宋体" w:eastAsia="宋体" w:cs="宋体"/>
          <w:bCs/>
          <w:sz w:val="32"/>
          <w:szCs w:val="32"/>
        </w:rPr>
      </w:pPr>
      <w:r>
        <w:rPr>
          <w:rFonts w:hint="eastAsia" w:ascii="宋体" w:hAnsi="宋体" w:eastAsia="宋体" w:cs="宋体"/>
          <w:sz w:val="32"/>
          <w:szCs w:val="32"/>
        </w:rPr>
        <w:t>（1）排污主管道：概算投资32.04万元。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Cs/>
          <w:sz w:val="32"/>
          <w:szCs w:val="32"/>
        </w:rPr>
        <w:t>1号沟渠（村庄东部至村庄西部过境道路），全长500m，设计标准管径25cm，每25米设置1个检查井，投资单价360元/m（含检查井），概算投资18万元。</w:t>
      </w:r>
    </w:p>
    <w:p>
      <w:pPr>
        <w:ind w:firstLine="640" w:firstLineChars="200"/>
        <w:rPr>
          <w:rFonts w:ascii="宋体" w:hAnsi="宋体" w:eastAsia="宋体" w:cs="宋体"/>
          <w:sz w:val="32"/>
          <w:szCs w:val="32"/>
        </w:rPr>
      </w:pPr>
      <w:r>
        <w:rPr>
          <w:rFonts w:hint="eastAsia" w:ascii="宋体" w:hAnsi="宋体" w:eastAsia="宋体" w:cs="宋体"/>
          <w:bCs/>
          <w:sz w:val="32"/>
          <w:szCs w:val="32"/>
        </w:rPr>
        <w:t>2号沟渠（村庄南至村庄西部污水处理设施），全长390m，设计标准管径25cm，每25米设置1个检查井，投资单价360元/m（含检查井），概算投资14.04万元。</w:t>
      </w:r>
    </w:p>
    <w:p>
      <w:pPr>
        <w:ind w:firstLine="640" w:firstLineChars="200"/>
        <w:rPr>
          <w:rFonts w:ascii="宋体" w:hAnsi="宋体" w:eastAsia="宋体" w:cs="宋体"/>
          <w:sz w:val="32"/>
          <w:szCs w:val="32"/>
        </w:rPr>
      </w:pPr>
      <w:r>
        <w:rPr>
          <w:rFonts w:hint="eastAsia" w:ascii="宋体" w:hAnsi="宋体" w:eastAsia="宋体" w:cs="宋体"/>
          <w:sz w:val="32"/>
          <w:szCs w:val="32"/>
        </w:rPr>
        <w:t>（2）排污支管：概算投资7.2万元。</w:t>
      </w:r>
    </w:p>
    <w:p>
      <w:pPr>
        <w:ind w:firstLine="640" w:firstLineChars="200"/>
        <w:rPr>
          <w:rFonts w:ascii="宋体" w:hAnsi="宋体" w:eastAsia="宋体" w:cs="宋体"/>
          <w:sz w:val="32"/>
          <w:szCs w:val="32"/>
        </w:rPr>
      </w:pPr>
      <w:r>
        <w:rPr>
          <w:rFonts w:hint="eastAsia" w:ascii="宋体" w:hAnsi="宋体" w:eastAsia="宋体" w:cs="宋体"/>
          <w:sz w:val="32"/>
          <w:szCs w:val="32"/>
        </w:rPr>
        <w:t>新建4条排污支管，总计长600m，直径15cm，投资单价120元/m，概算投资7.2万元。</w:t>
      </w:r>
    </w:p>
    <w:p>
      <w:pPr>
        <w:ind w:firstLine="640" w:firstLineChars="200"/>
        <w:rPr>
          <w:rFonts w:ascii="宋体" w:hAnsi="宋体" w:eastAsia="宋体" w:cs="宋体"/>
          <w:sz w:val="32"/>
          <w:szCs w:val="32"/>
        </w:rPr>
      </w:pPr>
      <w:r>
        <w:rPr>
          <w:rFonts w:hint="eastAsia" w:ascii="宋体" w:hAnsi="宋体" w:eastAsia="宋体" w:cs="宋体"/>
          <w:sz w:val="32"/>
          <w:szCs w:val="32"/>
        </w:rPr>
        <w:t>（3）污水处理设施：概算投资8万元。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新建污水处理设施1座，投资单价80000元/座。</w:t>
      </w:r>
    </w:p>
    <w:p>
      <w:pPr>
        <w:ind w:firstLine="640" w:firstLineChars="200"/>
        <w:rPr>
          <w:rFonts w:ascii="宋体" w:hAnsi="宋体" w:eastAsia="宋体" w:cs="宋体"/>
          <w:sz w:val="32"/>
          <w:szCs w:val="32"/>
        </w:rPr>
      </w:pPr>
      <w:r>
        <w:rPr>
          <w:rFonts w:hint="eastAsia" w:ascii="宋体" w:hAnsi="宋体" w:eastAsia="宋体" w:cs="宋体"/>
          <w:sz w:val="32"/>
          <w:szCs w:val="32"/>
        </w:rPr>
        <w:t>4、公共空间：概算总投资17万元。</w:t>
      </w:r>
      <w:r>
        <w:rPr>
          <w:rFonts w:hint="eastAsia" w:ascii="宋体" w:hAnsi="宋体" w:eastAsia="宋体" w:cs="宋体"/>
          <w:sz w:val="32"/>
          <w:szCs w:val="32"/>
        </w:rPr>
        <w:cr/>
      </w:r>
      <w:r>
        <w:rPr>
          <w:rFonts w:hint="eastAsia" w:ascii="宋体" w:hAnsi="宋体" w:eastAsia="宋体" w:cs="宋体"/>
          <w:sz w:val="32"/>
          <w:szCs w:val="32"/>
        </w:rPr>
        <w:t xml:space="preserve">    （1）寨门修复，概算投资50000元</w:t>
      </w:r>
    </w:p>
    <w:p>
      <w:pPr>
        <w:ind w:firstLine="640" w:firstLineChars="200"/>
        <w:rPr>
          <w:rFonts w:ascii="宋体" w:hAnsi="宋体" w:eastAsia="宋体" w:cs="宋体"/>
          <w:bCs/>
          <w:sz w:val="32"/>
          <w:szCs w:val="32"/>
        </w:rPr>
      </w:pPr>
      <w:r>
        <w:rPr>
          <w:rFonts w:hint="eastAsia" w:ascii="宋体" w:hAnsi="宋体" w:eastAsia="宋体" w:cs="宋体"/>
          <w:sz w:val="32"/>
          <w:szCs w:val="32"/>
        </w:rPr>
        <w:t>（2）建</w:t>
      </w:r>
      <w:r>
        <w:rPr>
          <w:rFonts w:hint="eastAsia" w:ascii="宋体" w:hAnsi="宋体" w:eastAsia="宋体" w:cs="宋体"/>
          <w:bCs/>
          <w:sz w:val="32"/>
          <w:szCs w:val="32"/>
        </w:rPr>
        <w:t>群众文化广场，硬化面积1000㎡，投资单价120元/平方米，概算投资12万元。</w:t>
      </w:r>
    </w:p>
    <w:p>
      <w:pPr>
        <w:ind w:firstLine="640" w:firstLineChars="200"/>
        <w:rPr>
          <w:rFonts w:ascii="宋体" w:hAnsi="宋体" w:eastAsia="宋体" w:cs="宋体"/>
          <w:sz w:val="32"/>
          <w:szCs w:val="32"/>
        </w:rPr>
      </w:pPr>
      <w:r>
        <w:rPr>
          <w:rFonts w:hint="eastAsia" w:ascii="宋体" w:hAnsi="宋体" w:eastAsia="宋体" w:cs="宋体"/>
          <w:sz w:val="32"/>
          <w:szCs w:val="32"/>
        </w:rPr>
        <w:t>5、环卫设施：概算总投资21万元。</w:t>
      </w:r>
    </w:p>
    <w:p>
      <w:pPr>
        <w:ind w:firstLine="640" w:firstLineChars="200"/>
        <w:rPr>
          <w:rFonts w:ascii="宋体" w:hAnsi="宋体" w:eastAsia="宋体" w:cs="宋体"/>
          <w:sz w:val="32"/>
          <w:szCs w:val="32"/>
        </w:rPr>
      </w:pPr>
      <w:r>
        <w:rPr>
          <w:rFonts w:hint="eastAsia" w:ascii="宋体" w:hAnsi="宋体" w:eastAsia="宋体" w:cs="宋体"/>
          <w:sz w:val="32"/>
          <w:szCs w:val="32"/>
        </w:rPr>
        <w:t>规划新建1个、扩建1个、改造1个清洁公厕，投资单价70000元/座，估算总投资21万元。</w:t>
      </w:r>
    </w:p>
    <w:p>
      <w:pPr>
        <w:ind w:firstLine="640" w:firstLineChars="200"/>
        <w:rPr>
          <w:rFonts w:ascii="宋体" w:hAnsi="宋体" w:eastAsia="宋体" w:cs="宋体"/>
          <w:sz w:val="32"/>
          <w:szCs w:val="32"/>
        </w:rPr>
      </w:pPr>
      <w:r>
        <w:rPr>
          <w:rFonts w:hint="eastAsia" w:ascii="宋体" w:hAnsi="宋体" w:eastAsia="宋体" w:cs="宋体"/>
          <w:sz w:val="32"/>
          <w:szCs w:val="32"/>
        </w:rPr>
        <w:t>6、亮化工程：概算总投资7.5万元。</w:t>
      </w:r>
      <w:r>
        <w:rPr>
          <w:rFonts w:hint="eastAsia" w:ascii="宋体" w:hAnsi="宋体" w:eastAsia="宋体" w:cs="宋体"/>
          <w:sz w:val="32"/>
          <w:szCs w:val="32"/>
        </w:rPr>
        <w:cr/>
      </w:r>
      <w:r>
        <w:rPr>
          <w:rFonts w:hint="eastAsia" w:ascii="宋体" w:hAnsi="宋体" w:eastAsia="宋体" w:cs="宋体"/>
          <w:sz w:val="32"/>
          <w:szCs w:val="32"/>
        </w:rPr>
        <w:t xml:space="preserve">    自然村规划安装15盏太阳能路灯，投资单价5000元/盏，概算总投资7.5万元。</w:t>
      </w:r>
      <w:r>
        <w:rPr>
          <w:rFonts w:hint="eastAsia" w:ascii="宋体" w:hAnsi="宋体" w:eastAsia="宋体" w:cs="宋体"/>
          <w:sz w:val="32"/>
          <w:szCs w:val="32"/>
        </w:rPr>
        <w:cr/>
      </w:r>
      <w:r>
        <w:rPr>
          <w:rFonts w:hint="eastAsia" w:ascii="宋体" w:hAnsi="宋体" w:eastAsia="宋体" w:cs="宋体"/>
          <w:sz w:val="32"/>
          <w:szCs w:val="32"/>
        </w:rPr>
        <w:t xml:space="preserve">    7、民居建设：概算总投资500万元。</w:t>
      </w:r>
      <w:r>
        <w:rPr>
          <w:rFonts w:hint="eastAsia" w:ascii="宋体" w:hAnsi="宋体" w:eastAsia="宋体" w:cs="宋体"/>
          <w:sz w:val="32"/>
          <w:szCs w:val="32"/>
        </w:rPr>
        <w:cr/>
      </w:r>
      <w:r>
        <w:rPr>
          <w:rFonts w:hint="eastAsia" w:ascii="宋体" w:hAnsi="宋体" w:eastAsia="宋体" w:cs="宋体"/>
          <w:sz w:val="32"/>
          <w:szCs w:val="32"/>
        </w:rPr>
        <w:t xml:space="preserve">    （1）实施152户民居房屋外包装，突出佤族风格和文化元素，投资单价25000元/户，概算总投资380万元。</w:t>
      </w:r>
    </w:p>
    <w:p>
      <w:pPr>
        <w:ind w:firstLine="640" w:firstLineChars="200"/>
        <w:rPr>
          <w:rFonts w:ascii="宋体" w:hAnsi="宋体" w:eastAsia="宋体" w:cs="宋体"/>
          <w:sz w:val="32"/>
          <w:szCs w:val="32"/>
        </w:rPr>
      </w:pPr>
      <w:r>
        <w:rPr>
          <w:rFonts w:hint="eastAsia" w:ascii="宋体" w:hAnsi="宋体" w:eastAsia="宋体" w:cs="宋体"/>
          <w:sz w:val="32"/>
          <w:szCs w:val="32"/>
        </w:rPr>
        <w:t>（2）新建民8居幢，100平方米/幢，砖混结构，总建筑面积800平方米，投资单价1500元/平方米，概算总投资120万元。</w:t>
      </w:r>
    </w:p>
    <w:p>
      <w:pPr>
        <w:ind w:firstLine="640" w:firstLineChars="200"/>
        <w:rPr>
          <w:rFonts w:ascii="宋体" w:hAnsi="宋体" w:eastAsia="宋体" w:cs="宋体"/>
          <w:sz w:val="32"/>
          <w:szCs w:val="32"/>
        </w:rPr>
      </w:pPr>
      <w:r>
        <w:rPr>
          <w:rFonts w:hint="eastAsia" w:ascii="宋体" w:hAnsi="宋体" w:eastAsia="宋体" w:cs="宋体"/>
          <w:sz w:val="32"/>
          <w:szCs w:val="32"/>
        </w:rPr>
        <w:t>8、产业发展：概算总投资50万元。</w:t>
      </w:r>
    </w:p>
    <w:p>
      <w:pPr>
        <w:ind w:firstLine="640" w:firstLineChars="200"/>
        <w:rPr>
          <w:rFonts w:ascii="宋体" w:hAnsi="宋体" w:eastAsia="宋体" w:cs="宋体"/>
          <w:sz w:val="32"/>
          <w:szCs w:val="32"/>
        </w:rPr>
      </w:pPr>
      <w:r>
        <w:rPr>
          <w:rFonts w:hint="eastAsia" w:ascii="宋体" w:hAnsi="宋体" w:eastAsia="宋体" w:cs="宋体"/>
          <w:sz w:val="32"/>
          <w:szCs w:val="32"/>
        </w:rPr>
        <w:t>发展旅游产业，概算投资50万元。</w:t>
      </w:r>
    </w:p>
    <w:p>
      <w:pPr>
        <w:ind w:firstLine="640" w:firstLineChars="200"/>
        <w:rPr>
          <w:rFonts w:ascii="宋体" w:hAnsi="宋体" w:eastAsia="宋体" w:cs="宋体"/>
          <w:sz w:val="32"/>
          <w:szCs w:val="32"/>
        </w:rPr>
      </w:pPr>
      <w:r>
        <w:rPr>
          <w:rFonts w:hint="eastAsia" w:ascii="宋体" w:hAnsi="宋体" w:eastAsia="宋体" w:cs="宋体"/>
          <w:sz w:val="32"/>
          <w:szCs w:val="32"/>
        </w:rPr>
        <w:t>9、绿化美化：概算投资59万元</w:t>
      </w:r>
    </w:p>
    <w:p>
      <w:pPr>
        <w:ind w:firstLine="640" w:firstLineChars="200"/>
        <w:rPr>
          <w:rFonts w:ascii="宋体" w:hAnsi="宋体" w:eastAsia="宋体" w:cs="宋体"/>
          <w:sz w:val="32"/>
          <w:szCs w:val="32"/>
        </w:rPr>
      </w:pPr>
      <w:r>
        <w:rPr>
          <w:rFonts w:hint="eastAsia" w:ascii="宋体" w:hAnsi="宋体" w:eastAsia="宋体" w:cs="宋体"/>
          <w:sz w:val="32"/>
          <w:szCs w:val="32"/>
        </w:rPr>
        <w:t>（1）实施进村入户主干道绿化工程，以三角梅、樱桃树交叉间种方式实施绿化，共需种植500棵，补助1000元/棵，概算投资50万元。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（2）实施庭院绿化美化工程，每户农户庭院及周边至少种植10株本地果木，共需种植450棵，成活1棵补助200元，概算投资9万元</w:t>
      </w:r>
    </w:p>
    <w:p>
      <w:pPr>
        <w:ind w:firstLine="640" w:firstLineChars="200"/>
        <w:rPr>
          <w:rFonts w:ascii="宋体" w:hAnsi="宋体" w:eastAsia="宋体" w:cs="宋体"/>
          <w:sz w:val="32"/>
          <w:szCs w:val="32"/>
        </w:rPr>
      </w:pPr>
      <w:r>
        <w:rPr>
          <w:rFonts w:hint="eastAsia" w:ascii="宋体" w:hAnsi="宋体" w:eastAsia="宋体" w:cs="宋体"/>
          <w:sz w:val="32"/>
          <w:szCs w:val="32"/>
        </w:rPr>
        <w:t>10、消防工程：概算投资1.2万元。</w:t>
      </w:r>
    </w:p>
    <w:p>
      <w:pPr>
        <w:ind w:firstLine="640" w:firstLineChars="200"/>
        <w:rPr>
          <w:rFonts w:ascii="宋体" w:hAnsi="宋体" w:eastAsia="宋体" w:cs="宋体"/>
          <w:bCs/>
          <w:sz w:val="32"/>
          <w:szCs w:val="32"/>
        </w:rPr>
      </w:pPr>
      <w:r>
        <w:rPr>
          <w:rFonts w:hint="eastAsia" w:ascii="宋体" w:hAnsi="宋体" w:eastAsia="宋体" w:cs="宋体"/>
          <w:bCs/>
          <w:sz w:val="32"/>
          <w:szCs w:val="32"/>
        </w:rPr>
        <w:t>消防栓3000元/个，建设共4个，概算投资1.2万元。</w:t>
      </w:r>
    </w:p>
    <w:p>
      <w:pPr>
        <w:ind w:firstLine="640" w:firstLineChars="200"/>
        <w:rPr>
          <w:rFonts w:ascii="宋体" w:hAnsi="宋体" w:eastAsia="宋体" w:cs="宋体"/>
          <w:sz w:val="32"/>
          <w:szCs w:val="32"/>
        </w:rPr>
      </w:pPr>
      <w:r>
        <w:rPr>
          <w:rFonts w:hint="eastAsia" w:ascii="宋体" w:hAnsi="宋体" w:eastAsia="宋体" w:cs="宋体"/>
          <w:sz w:val="32"/>
          <w:szCs w:val="32"/>
        </w:rPr>
        <w:t>11、用地规划：</w:t>
      </w:r>
    </w:p>
    <w:p>
      <w:pPr>
        <w:ind w:firstLine="640" w:firstLineChars="200"/>
        <w:rPr>
          <w:rFonts w:ascii="宋体" w:hAnsi="宋体" w:eastAsia="宋体" w:cs="宋体"/>
          <w:bCs/>
          <w:sz w:val="32"/>
          <w:szCs w:val="32"/>
        </w:rPr>
      </w:pPr>
      <w:r>
        <w:rPr>
          <w:rFonts w:hint="eastAsia" w:ascii="宋体" w:hAnsi="宋体" w:eastAsia="宋体" w:cs="宋体"/>
          <w:sz w:val="32"/>
          <w:szCs w:val="32"/>
        </w:rPr>
        <w:t>划定村庄建设边界，预留新增民居扩容建设用地45亩。</w:t>
      </w:r>
    </w:p>
    <w:p>
      <w:pPr>
        <w:ind w:firstLine="640" w:firstLineChars="200"/>
        <w:rPr>
          <w:rFonts w:ascii="宋体" w:hAnsi="宋体" w:eastAsia="宋体" w:cs="宋体"/>
          <w:bCs/>
          <w:sz w:val="32"/>
          <w:szCs w:val="32"/>
        </w:rPr>
      </w:pPr>
      <w:r>
        <w:rPr>
          <w:rFonts w:hint="eastAsia" w:ascii="宋体" w:hAnsi="宋体" w:eastAsia="宋体" w:cs="宋体"/>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cs="宋体"/>
          <w:sz w:val="32"/>
          <w:szCs w:val="32"/>
        </w:rPr>
      </w:pPr>
      <w:r>
        <w:rPr>
          <w:rFonts w:hint="eastAsia" w:ascii="宋体" w:hAnsi="宋体" w:eastAsia="宋体" w:cs="宋体"/>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right"/>
        <w:rPr>
          <w:rFonts w:ascii="宋体" w:hAnsi="宋体" w:eastAsia="宋体" w:cs="宋体"/>
          <w:sz w:val="32"/>
          <w:szCs w:val="32"/>
        </w:rPr>
      </w:pPr>
    </w:p>
    <w:p>
      <w:pPr>
        <w:ind w:left="960" w:hanging="960" w:hangingChars="300"/>
        <w:jc w:val="right"/>
        <w:rPr>
          <w:rFonts w:ascii="宋体" w:hAnsi="宋体" w:eastAsia="宋体" w:cs="宋体"/>
          <w:sz w:val="32"/>
          <w:szCs w:val="32"/>
        </w:rPr>
      </w:pPr>
      <w:r>
        <w:rPr>
          <w:rFonts w:hint="eastAsia" w:ascii="宋体" w:hAnsi="宋体" w:eastAsia="宋体" w:cs="宋体"/>
          <w:sz w:val="32"/>
          <w:szCs w:val="32"/>
        </w:rPr>
        <w:t xml:space="preserve">                 合作自然村规划工作小组组长：赵学宏</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 xml:space="preserve">                                  成员：陈建宏  </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陈正明</w:t>
      </w:r>
      <w:r>
        <w:rPr>
          <w:rFonts w:hint="eastAsia" w:ascii="宋体" w:hAnsi="宋体" w:eastAsia="宋体" w:cs="宋体"/>
          <w:sz w:val="32"/>
          <w:szCs w:val="32"/>
        </w:rPr>
        <w:cr/>
      </w:r>
      <w:r>
        <w:rPr>
          <w:rFonts w:hint="eastAsia" w:ascii="宋体" w:hAnsi="宋体" w:eastAsia="宋体" w:cs="宋体"/>
          <w:sz w:val="32"/>
          <w:szCs w:val="32"/>
        </w:rPr>
        <w:t xml:space="preserve">      陈光学</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肖德军</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肖文明</w:t>
      </w:r>
    </w:p>
    <w:p>
      <w:pPr>
        <w:ind w:left="2224" w:hanging="2224" w:hangingChars="695"/>
        <w:jc w:val="right"/>
        <w:rPr>
          <w:rFonts w:ascii="宋体" w:hAnsi="宋体" w:eastAsia="宋体" w:cs="宋体"/>
          <w:sz w:val="32"/>
          <w:szCs w:val="32"/>
        </w:rPr>
      </w:pPr>
      <w:r>
        <w:rPr>
          <w:rFonts w:hint="eastAsia" w:ascii="宋体" w:hAnsi="宋体" w:eastAsia="宋体" w:cs="宋体"/>
          <w:sz w:val="32"/>
          <w:szCs w:val="32"/>
        </w:rPr>
        <w:t>赵永江</w:t>
      </w:r>
    </w:p>
    <w:p>
      <w:pPr>
        <w:ind w:left="2224" w:hanging="2224" w:hangingChars="695"/>
        <w:jc w:val="right"/>
        <w:rPr>
          <w:rFonts w:ascii="宋体" w:hAnsi="宋体" w:eastAsia="宋体" w:cs="宋体"/>
          <w:sz w:val="32"/>
          <w:szCs w:val="32"/>
        </w:rPr>
      </w:pPr>
      <w:r>
        <w:rPr>
          <w:rFonts w:ascii="宋体" w:hAnsi="宋体" w:eastAsia="宋体" w:cs="宋体"/>
          <w:sz w:val="32"/>
          <w:szCs w:val="32"/>
        </w:rPr>
        <w:t>肖志华</w:t>
      </w:r>
    </w:p>
    <w:p>
      <w:pPr>
        <w:ind w:left="2224" w:hanging="2224" w:hangingChars="695"/>
        <w:jc w:val="right"/>
        <w:rPr>
          <w:rFonts w:ascii="宋体" w:hAnsi="宋体" w:eastAsia="宋体" w:cs="宋体"/>
          <w:sz w:val="32"/>
          <w:szCs w:val="32"/>
        </w:rPr>
      </w:pPr>
      <w:r>
        <w:rPr>
          <w:rFonts w:ascii="宋体" w:hAnsi="宋体" w:eastAsia="宋体" w:cs="宋体"/>
          <w:sz w:val="32"/>
          <w:szCs w:val="32"/>
        </w:rPr>
        <w:t>赵学美</w:t>
      </w: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left="2224" w:hanging="2224" w:hangingChars="695"/>
        <w:jc w:val="right"/>
        <w:rPr>
          <w:rFonts w:ascii="宋体" w:hAnsi="宋体" w:eastAsia="宋体" w:cs="宋体"/>
          <w:sz w:val="32"/>
          <w:szCs w:val="32"/>
        </w:rPr>
      </w:pPr>
    </w:p>
    <w:p>
      <w:pPr>
        <w:ind w:right="1280"/>
        <w:rPr>
          <w:rFonts w:ascii="宋体" w:hAnsi="宋体" w:eastAsia="宋体" w:cs="宋体"/>
          <w:sz w:val="32"/>
          <w:szCs w:val="32"/>
        </w:rPr>
      </w:pPr>
    </w:p>
    <w:p>
      <w:pPr>
        <w:ind w:left="2224" w:hanging="2224" w:hangingChars="695"/>
        <w:jc w:val="right"/>
        <w:rPr>
          <w:rFonts w:ascii="宋体" w:hAnsi="宋体" w:eastAsia="宋体" w:cs="宋体"/>
          <w:sz w:val="30"/>
          <w:szCs w:val="30"/>
        </w:rPr>
      </w:pPr>
      <w:r>
        <w:rPr>
          <w:rFonts w:hint="eastAsia" w:ascii="宋体" w:hAnsi="宋体" w:eastAsia="宋体" w:cs="宋体"/>
          <w:sz w:val="32"/>
          <w:szCs w:val="32"/>
        </w:rPr>
        <w:t xml:space="preserve">  </w:t>
      </w:r>
      <w:r>
        <w:rPr>
          <w:rFonts w:hint="eastAsia" w:ascii="宋体" w:hAnsi="宋体" w:eastAsia="宋体" w:cs="宋体"/>
          <w:sz w:val="30"/>
          <w:szCs w:val="30"/>
        </w:rPr>
        <w:t xml:space="preserve">               </w:t>
      </w:r>
    </w:p>
    <w:p>
      <w:pPr>
        <w:jc w:val="center"/>
        <w:rPr>
          <w:rFonts w:asciiTheme="minorEastAsia" w:hAnsiTheme="minorEastAsia" w:cstheme="minorEastAsia"/>
          <w:b/>
          <w:bCs/>
          <w:kern w:val="0"/>
          <w:sz w:val="44"/>
          <w:szCs w:val="44"/>
        </w:rPr>
      </w:pPr>
      <w:r>
        <w:rPr>
          <w:rFonts w:hint="eastAsia" w:asciiTheme="minorEastAsia" w:hAnsiTheme="minorEastAsia" w:cstheme="minorEastAsia"/>
          <w:b/>
          <w:bCs/>
          <w:kern w:val="0"/>
          <w:sz w:val="44"/>
          <w:szCs w:val="44"/>
        </w:rPr>
        <w:t>勐甘村</w:t>
      </w:r>
      <w:r>
        <w:rPr>
          <w:rFonts w:hint="eastAsia" w:asciiTheme="minorEastAsia" w:hAnsiTheme="minorEastAsia" w:cstheme="minorEastAsia"/>
          <w:b/>
          <w:bCs/>
          <w:kern w:val="0"/>
          <w:sz w:val="44"/>
          <w:szCs w:val="44"/>
          <w:lang w:eastAsia="zh-CN"/>
        </w:rPr>
        <w:t>立新</w:t>
      </w:r>
      <w:r>
        <w:rPr>
          <w:rFonts w:hint="eastAsia" w:asciiTheme="minorEastAsia" w:hAnsiTheme="minorEastAsia" w:cstheme="minorEastAsia"/>
          <w:b/>
          <w:bCs/>
          <w:kern w:val="0"/>
          <w:sz w:val="44"/>
          <w:szCs w:val="44"/>
        </w:rPr>
        <w:t>自然村规民约</w:t>
      </w:r>
    </w:p>
    <w:p>
      <w:pPr>
        <w:rPr>
          <w:rFonts w:asciiTheme="minorEastAsia" w:hAnsiTheme="minorEastAsia" w:cstheme="minorEastAsia"/>
          <w:b/>
          <w:bCs/>
          <w:kern w:val="0"/>
          <w:sz w:val="44"/>
          <w:szCs w:val="44"/>
        </w:rPr>
      </w:pPr>
    </w:p>
    <w:p>
      <w:pPr>
        <w:rPr>
          <w:rFonts w:asciiTheme="minorEastAsia" w:hAnsiTheme="minorEastAsia" w:cstheme="minorEastAsia"/>
          <w:bCs/>
          <w:kern w:val="0"/>
          <w:sz w:val="32"/>
          <w:szCs w:val="32"/>
        </w:rPr>
      </w:pPr>
      <w:r>
        <w:rPr>
          <w:rFonts w:asciiTheme="minorEastAsia" w:hAnsiTheme="minorEastAsia" w:cstheme="minorEastAsia"/>
          <w:b/>
          <w:bCs/>
          <w:kern w:val="0"/>
          <w:sz w:val="44"/>
          <w:szCs w:val="44"/>
        </w:rPr>
        <w:t xml:space="preserve">   </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为提高全体村民自我管理、自我教育、自我服务、自我监督的能力，</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促进怕棚的安定团结和三个文明建设，根据法律、法规和国家有关政策规定，制定本自然村规民约。</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认真履行义务。</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全体村民均有保护耕地、山林的义务，自然村内任何组织和个人使用土地都应服从组干部的统一规划和调整，不得侵占、买卖或者以其他形式非法转让土地。确实需要出租、转让使用权的土地，由农户提出申请、村民小组同意、村委会批准，才可出租、转让。</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建房服从规划。</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村民建房必须服从怕棚村庄建设规划，宅基地每户严格控制在</w:t>
      </w: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分（</w:t>
      </w:r>
      <w:r>
        <w:rPr>
          <w:rFonts w:asciiTheme="minorEastAsia" w:hAnsiTheme="minorEastAsia" w:cstheme="minorEastAsia"/>
          <w:bCs/>
          <w:kern w:val="0"/>
          <w:sz w:val="32"/>
          <w:szCs w:val="32"/>
        </w:rPr>
        <w:t>264</w:t>
      </w:r>
      <w:r>
        <w:rPr>
          <w:rFonts w:hint="eastAsia" w:asciiTheme="minorEastAsia" w:hAnsiTheme="minorEastAsia" w:cstheme="minorEastAsia"/>
          <w:bCs/>
          <w:kern w:val="0"/>
          <w:sz w:val="32"/>
          <w:szCs w:val="32"/>
        </w:rPr>
        <w:t>平方米）以内，超出部分按每平方米</w:t>
      </w:r>
      <w:r>
        <w:rPr>
          <w:rFonts w:asciiTheme="minorEastAsia" w:hAnsiTheme="minorEastAsia" w:cstheme="minorEastAsia"/>
          <w:bCs/>
          <w:kern w:val="0"/>
          <w:sz w:val="32"/>
          <w:szCs w:val="32"/>
        </w:rPr>
        <w:t>75</w:t>
      </w:r>
      <w:r>
        <w:rPr>
          <w:rFonts w:hint="eastAsia" w:asciiTheme="minorEastAsia" w:hAnsiTheme="minorEastAsia" w:cstheme="minorEastAsia"/>
          <w:bCs/>
          <w:kern w:val="0"/>
          <w:sz w:val="32"/>
          <w:szCs w:val="32"/>
        </w:rPr>
        <w:t xml:space="preserve">元由农户向集体缴纳，并按照规定程序申报，在领取《建房许可证》后，按批准的地点和面积施工建房，未经批准不得擅自动工，不得私搭乱建。农村村民宅基地的所有权属于集体，个人只有使用权，未经批准任何人不得擅自转让、出租。实施村镇规划进行旧村、旧城改造需要调整宅基地的，原宅基地使用人应当服从。 </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严禁荒废耕地。</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对荒废耕地者，责令限期复耕种植，未复耕种植的报村公所依法收取抛荒费，同时取消改耕地的相关补助政策。</w:t>
      </w:r>
    </w:p>
    <w:p>
      <w:pPr>
        <w:pStyle w:val="7"/>
        <w:numPr>
          <w:ilvl w:val="0"/>
          <w:numId w:val="3"/>
        </w:numPr>
        <w:ind w:firstLineChars="0"/>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执行计划生育政策</w:t>
      </w:r>
      <w:r>
        <w:rPr>
          <w:rFonts w:hint="eastAsia" w:asciiTheme="minorEastAsia" w:hAnsiTheme="minorEastAsia" w:cstheme="minorEastAsia"/>
          <w:bCs/>
          <w:kern w:val="0"/>
          <w:sz w:val="32"/>
          <w:szCs w:val="32"/>
        </w:rPr>
        <w:t>。</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提倡晚婚，对非法同居、非法怀孕和计划外生育者，对有谩骂、侮辱、殴打计划生育工作人员等行为者，按以下条款处理。《云南省人口与计划生育条例》第十七条：“一方或者双方为再婚的夫妻，具有下列情形之一的，由夫妻双方申请，经批准可以再生育一个子女：（一）再婚前各生育一个子女的；（二）再婚前一方已生育一个子女，另一方未生育过，再婚后生育一个子女的；（三）再婚前一方未生育过，另一方生育过两个子女的。”</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第三十四条</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具有以下非婚生育情形，但未多生育，按照下列规定处理：（一）男女双方已达到法定婚龄未依法办理夫妻关系生育子女的，分别收取</w:t>
      </w:r>
      <w:r>
        <w:rPr>
          <w:rFonts w:asciiTheme="minorEastAsia" w:hAnsiTheme="minorEastAsia" w:cstheme="minorEastAsia"/>
          <w:bCs/>
          <w:kern w:val="0"/>
          <w:sz w:val="32"/>
          <w:szCs w:val="32"/>
        </w:rPr>
        <w:t>1000</w:t>
      </w:r>
      <w:r>
        <w:rPr>
          <w:rFonts w:hint="eastAsia" w:asciiTheme="minorEastAsia" w:hAnsiTheme="minorEastAsia" w:cstheme="minorEastAsia"/>
          <w:bCs/>
          <w:kern w:val="0"/>
          <w:sz w:val="32"/>
          <w:szCs w:val="32"/>
        </w:rPr>
        <w:t>元违约金；（二）男女双方或者一方未达到法定婚龄生育子女的，分别收取</w:t>
      </w:r>
      <w:r>
        <w:rPr>
          <w:rFonts w:asciiTheme="minorEastAsia" w:hAnsiTheme="minorEastAsia" w:cstheme="minorEastAsia"/>
          <w:bCs/>
          <w:kern w:val="0"/>
          <w:sz w:val="32"/>
          <w:szCs w:val="32"/>
        </w:rPr>
        <w:t>2000</w:t>
      </w:r>
      <w:r>
        <w:rPr>
          <w:rFonts w:hint="eastAsia" w:asciiTheme="minorEastAsia" w:hAnsiTheme="minorEastAsia" w:cstheme="minorEastAsia"/>
          <w:bCs/>
          <w:kern w:val="0"/>
          <w:sz w:val="32"/>
          <w:szCs w:val="32"/>
        </w:rPr>
        <w:t>元违约金。</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落实义务教育。</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学龄儿童和青少年有依法接受教育的权利和义务。其法定监护人应保证子女接受九年制义务教育。违约者按如下处理：1.不送子女读书的收取违约金200</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300元，并强行就读，不就读者由监护人一次性缴纳1000元违约金，并报上级取消本户一切惠农政策。2。为鼓励青年学生读书，凡是考起大学专科一次性奖励500元，大本科一次性奖励700元。</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落实兵役法。</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凡符合服兵役条件的村民，都有服兵役的义务，应积极主动参加兵役登记、体检和应征，对逃避服兵役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包括不参加初检、复检和体检合格拒绝服兵役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的村民，按照有关法律和政策规定予以处理。</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严守为人品德。</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父母要尽到扶养、教育子女的义务，子女要孝敬、赡养老人，平等对待双方老人，禁止如何形式的虐待、遗弃、伤害行为。任何人不得剥夺已婚女子的合法继承权,丧偶女子有继承遗产和带户再婚的权利。村民发生赡养纠纷时，由村调解委员会进行调解，调解不成的，村民委员会支持被赡养人依法向人民法院提起诉讼。</w:t>
      </w:r>
    </w:p>
    <w:p>
      <w:pPr>
        <w:pStyle w:val="7"/>
        <w:numPr>
          <w:ilvl w:val="0"/>
          <w:numId w:val="3"/>
        </w:numPr>
        <w:ind w:firstLineChars="0"/>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维护社会治安。</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严禁任何人非法制造、经销、买卖、私藏</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管制刀具、火枪等凶器和危险物品；严禁吸毒、贩毒。任何人不得以各种借口煽动群众到机关、学校、企业、村民委员会办</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公地、他人住宅起哄捣乱、闹事、制造事端，不得寻衅滋事、扰乱社会治安秩序，一经发现上报公安部门处理；不得非法搜身、侵入他人住宅和限制他人人身自由，不准诽谤他人和侮辱妇女，不准出现家庭暴力，邻里之间发生纠纷不得采用威胁、要挟的方法。对殴打他人造成伤害的，应赔偿医药费、误工费等，情节严重的，提请司法机关依法处理。</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遵守社会公德。</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不偷拿国家、集体、他人财物，不在公路、水域航道上设置障碍，不损毁、移动指示标志，不损毁机耕道路、排灌渠道、耕作机械等集体公共设施，不乱砍滥伐树木。保护好水源林，加强水源头植树造林工作，维护好大树老树，不能乱砍伐；严禁传播淫秽物品，严禁嫖娼，严禁赌博和小偷小摸，严禁摆设麻将桌、麻将机等赌具，严禁提供</w:t>
      </w:r>
      <w:bookmarkStart w:id="0" w:name="_GoBack"/>
      <w:bookmarkEnd w:id="0"/>
      <w:r>
        <w:rPr>
          <w:rFonts w:hint="eastAsia" w:asciiTheme="minorEastAsia" w:hAnsiTheme="minorEastAsia" w:cstheme="minorEastAsia"/>
          <w:bCs/>
          <w:kern w:val="0"/>
          <w:sz w:val="32"/>
          <w:szCs w:val="32"/>
        </w:rPr>
        <w:t>嫖娼、赌博场所；反对迷信活动，严禁利用迷信活动造谣惑众、骗取财物。</w:t>
      </w:r>
    </w:p>
    <w:p>
      <w:pPr>
        <w:pStyle w:val="7"/>
        <w:numPr>
          <w:ilvl w:val="0"/>
          <w:numId w:val="3"/>
        </w:numPr>
        <w:ind w:firstLineChars="0"/>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保持卫生清洁。</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认真遵守村民环境卫生公约，自觉将各种生活垃圾倒入指定的垃圾点内，禁止乱倒、乱扔垃圾，及将垃圾随意扔在路旁或垃圾点外，房前屋后实行三包。主动清除杂草、垃圾，清理的所有垃圾一律送往指定垃圾点，对自己的卫生责任区要做到每天打扫，保持清洁卫生。每月定期（</w:t>
      </w:r>
      <w:r>
        <w:rPr>
          <w:rFonts w:asciiTheme="minorEastAsia" w:hAnsiTheme="minorEastAsia" w:cstheme="minorEastAsia"/>
          <w:bCs/>
          <w:kern w:val="0"/>
          <w:sz w:val="32"/>
          <w:szCs w:val="32"/>
        </w:rPr>
        <w:t>10</w:t>
      </w:r>
      <w:r>
        <w:rPr>
          <w:rFonts w:hint="eastAsia" w:asciiTheme="minorEastAsia" w:hAnsiTheme="minorEastAsia" w:cstheme="minorEastAsia"/>
          <w:bCs/>
          <w:kern w:val="0"/>
          <w:sz w:val="32"/>
          <w:szCs w:val="32"/>
        </w:rPr>
        <w:t>日、</w:t>
      </w:r>
      <w:r>
        <w:rPr>
          <w:rFonts w:asciiTheme="minorEastAsia" w:hAnsiTheme="minorEastAsia" w:cstheme="minorEastAsia"/>
          <w:bCs/>
          <w:kern w:val="0"/>
          <w:sz w:val="32"/>
          <w:szCs w:val="32"/>
        </w:rPr>
        <w:t>20</w:t>
      </w:r>
      <w:r>
        <w:rPr>
          <w:rFonts w:hint="eastAsia" w:asciiTheme="minorEastAsia" w:hAnsiTheme="minorEastAsia" w:cstheme="minorEastAsia"/>
          <w:bCs/>
          <w:kern w:val="0"/>
          <w:sz w:val="32"/>
          <w:szCs w:val="32"/>
        </w:rPr>
        <w:t>日，30日）进行本自然村卫生大清理，每户参加</w:t>
      </w: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人，重点是公厕、组主干道的清扫和垃圾池的清理；无故不参加的农户一次收取10</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20元作为集体资金用于人居环境提升工作经费，每月农户要交5元 的垃圾清理运费 。死牛，死猪，死狗，死鸡必须深埋，不得随意弃丢。</w:t>
      </w:r>
    </w:p>
    <w:p>
      <w:pPr>
        <w:rPr>
          <w:rFonts w:asciiTheme="minorEastAsia" w:hAnsiTheme="minorEastAsia" w:cstheme="minorEastAsia"/>
          <w:bCs/>
          <w:kern w:val="0"/>
          <w:sz w:val="32"/>
          <w:szCs w:val="32"/>
        </w:rPr>
      </w:pPr>
      <w:r>
        <w:rPr>
          <w:rFonts w:hint="eastAsia" w:asciiTheme="minorEastAsia" w:hAnsiTheme="minorEastAsia" w:cstheme="minorEastAsia"/>
          <w:b/>
          <w:bCs/>
          <w:kern w:val="0"/>
          <w:sz w:val="32"/>
          <w:szCs w:val="32"/>
        </w:rPr>
        <w:t>十一、倡导节俭办事。</w:t>
      </w:r>
    </w:p>
    <w:p>
      <w:pPr>
        <w:ind w:firstLine="640" w:firstLineChars="200"/>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 xml:space="preserve">积极推行殡葬改革，服从殡葬管理，坟墓一律禁止立碑，提倡勤俭节约，红白喜事的客事统一交由理事会操办，要勤俭节约,反对婚嫁、丧葬大操大办，办客原则不超过1天，送礼金每家不超100元，菜谱不超10个。 </w:t>
      </w:r>
    </w:p>
    <w:p>
      <w:pP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十二、民族团结公约</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、严格执行党的民族政策，认真贯彻《中华人民共和国民族区域自治法》；</w:t>
      </w:r>
      <w:r>
        <w:rPr>
          <w:rFonts w:hint="eastAsia"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2</w:t>
      </w:r>
      <w:r>
        <w:rPr>
          <w:rFonts w:hint="eastAsia" w:asciiTheme="minorEastAsia" w:hAnsiTheme="minorEastAsia" w:cstheme="minorEastAsia"/>
          <w:bCs/>
          <w:kern w:val="0"/>
          <w:sz w:val="32"/>
          <w:szCs w:val="32"/>
        </w:rPr>
        <w:t>、维护祖国统一，维护民族团结，维护社会稳定，坚决反对民族分裂主义和非法宗教活动；</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3</w:t>
      </w:r>
      <w:r>
        <w:rPr>
          <w:rFonts w:hint="eastAsia" w:asciiTheme="minorEastAsia" w:hAnsiTheme="minorEastAsia" w:cstheme="minorEastAsia"/>
          <w:bCs/>
          <w:kern w:val="0"/>
          <w:sz w:val="32"/>
          <w:szCs w:val="32"/>
        </w:rPr>
        <w:t>、坚持各民族一律平等，树立“三个离不开”、</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“六个互相”和“维护民族团结光荣，破坏民族团结可耻</w:t>
      </w:r>
      <w:r>
        <w:rPr>
          <w:rFonts w:asciiTheme="minorEastAsia" w:hAnsiTheme="minorEastAsia" w:cstheme="minorEastAsia"/>
          <w:bCs/>
          <w:kern w:val="0"/>
          <w:sz w:val="32"/>
          <w:szCs w:val="32"/>
        </w:rPr>
        <w:t xml:space="preserve"> </w:t>
      </w:r>
      <w:r>
        <w:rPr>
          <w:rFonts w:hint="eastAsia" w:asciiTheme="minorEastAsia" w:hAnsiTheme="minorEastAsia" w:cstheme="minorEastAsia"/>
          <w:bCs/>
          <w:kern w:val="0"/>
          <w:sz w:val="32"/>
          <w:szCs w:val="32"/>
        </w:rPr>
        <w:t>”的思想；</w:t>
      </w: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、坚持“四个人人”的原则，不利于民族团结的话坚决不说，不利于民族团结的事坚决不做；</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5</w:t>
      </w:r>
      <w:r>
        <w:rPr>
          <w:rFonts w:hint="eastAsia" w:asciiTheme="minorEastAsia" w:hAnsiTheme="minorEastAsia" w:cstheme="minorEastAsia"/>
          <w:bCs/>
          <w:kern w:val="0"/>
          <w:sz w:val="32"/>
          <w:szCs w:val="32"/>
        </w:rPr>
        <w:t>、各民族要互相尊重风俗习惯，互相学习语言和文字；</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6</w:t>
      </w:r>
      <w:r>
        <w:rPr>
          <w:rFonts w:hint="eastAsia" w:asciiTheme="minorEastAsia" w:hAnsiTheme="minorEastAsia" w:cstheme="minorEastAsia"/>
          <w:bCs/>
          <w:kern w:val="0"/>
          <w:sz w:val="32"/>
          <w:szCs w:val="32"/>
        </w:rPr>
        <w:t>、扶贫帮困结对子，努力发展新型民族关系，共同致富奔小康；</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7</w:t>
      </w:r>
      <w:r>
        <w:rPr>
          <w:rFonts w:hint="eastAsia" w:asciiTheme="minorEastAsia" w:hAnsiTheme="minorEastAsia" w:cstheme="minorEastAsia"/>
          <w:bCs/>
          <w:kern w:val="0"/>
          <w:sz w:val="32"/>
          <w:szCs w:val="32"/>
        </w:rPr>
        <w:t>、维护军民团结，警民团结，兵地团结，热爱人民子弟兵；</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8</w:t>
      </w:r>
      <w:r>
        <w:rPr>
          <w:rFonts w:hint="eastAsia" w:asciiTheme="minorEastAsia" w:hAnsiTheme="minorEastAsia" w:cstheme="minorEastAsia"/>
          <w:bCs/>
          <w:kern w:val="0"/>
          <w:sz w:val="32"/>
          <w:szCs w:val="32"/>
        </w:rPr>
        <w:t>、热情欢迎、真诚对待所有来沧源自治县务工、经商、办企业的各类人才。</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9</w:t>
      </w:r>
      <w:r>
        <w:rPr>
          <w:rFonts w:hint="eastAsia" w:asciiTheme="minorEastAsia" w:hAnsiTheme="minorEastAsia" w:cstheme="minorEastAsia"/>
          <w:bCs/>
          <w:kern w:val="0"/>
          <w:sz w:val="32"/>
          <w:szCs w:val="32"/>
        </w:rPr>
        <w:t>、各民族之间相互信任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相互尊重</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相互学习</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相互帮助</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平等团结</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友好相处</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禁止民族间的歧视</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反对使用带有歧视侮辱性的语言和称谓。</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10</w:t>
      </w:r>
      <w:r>
        <w:rPr>
          <w:rFonts w:hint="eastAsia" w:asciiTheme="minorEastAsia" w:hAnsiTheme="minorEastAsia" w:cstheme="minorEastAsia"/>
          <w:bCs/>
          <w:kern w:val="0"/>
          <w:sz w:val="32"/>
          <w:szCs w:val="32"/>
        </w:rPr>
        <w:t>、人人都有民族团结的思想</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人人都懂民族政策、法规</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人人都讲民族团结的话</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人人都做民族团结的事</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不同民族成员之间发生争执</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要相互谅解</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各自多做自我批评。</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11</w:t>
      </w:r>
      <w:r>
        <w:rPr>
          <w:rFonts w:hint="eastAsia" w:asciiTheme="minorEastAsia" w:hAnsiTheme="minorEastAsia" w:cstheme="minorEastAsia"/>
          <w:bCs/>
          <w:kern w:val="0"/>
          <w:sz w:val="32"/>
          <w:szCs w:val="32"/>
        </w:rPr>
        <w:t>、尊重各民族的风俗习惯和宗教信仰</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各民族都有保持或改革自己的风俗习惯的自由</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任何人不得加以强制</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各民族都有宗教信仰自由</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任何人不得加以干涉</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要警惕和反对“三股势力”利用宗教信仰问题挑拨民族关系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破坏民族团结。在处理和解决不同民族之间发生问题的时候</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要坚持实事求是的原则</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是什么问题就按什么问题处理和解决</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严禁任何挑拨民族关系</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煽动民族纠纷的言行。</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12</w:t>
      </w:r>
      <w:r>
        <w:rPr>
          <w:rFonts w:hint="eastAsia" w:asciiTheme="minorEastAsia" w:hAnsiTheme="minorEastAsia" w:cstheme="minorEastAsia"/>
          <w:bCs/>
          <w:kern w:val="0"/>
          <w:sz w:val="32"/>
          <w:szCs w:val="32"/>
        </w:rPr>
        <w:t>、重视使用少数民族的语言和文字。汉族干部要认真学习少数民族的语言文字</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民族干部也要学习汉语言文字。</w:t>
      </w:r>
      <w:r>
        <w:rPr>
          <w:rFonts w:asciiTheme="minorEastAsia" w:hAnsiTheme="minorEastAsia" w:cstheme="minorEastAsia"/>
          <w:bCs/>
          <w:kern w:val="0"/>
          <w:sz w:val="32"/>
          <w:szCs w:val="32"/>
        </w:rPr>
        <w:br w:type="textWrapping"/>
      </w:r>
      <w:r>
        <w:rPr>
          <w:rFonts w:asciiTheme="minorEastAsia" w:hAnsiTheme="minorEastAsia" w:cstheme="minorEastAsia"/>
          <w:bCs/>
          <w:kern w:val="0"/>
          <w:sz w:val="32"/>
          <w:szCs w:val="32"/>
        </w:rPr>
        <w:t>13</w:t>
      </w:r>
      <w:r>
        <w:rPr>
          <w:rFonts w:hint="eastAsia" w:asciiTheme="minorEastAsia" w:hAnsiTheme="minorEastAsia" w:cstheme="minorEastAsia"/>
          <w:bCs/>
          <w:kern w:val="0"/>
          <w:sz w:val="32"/>
          <w:szCs w:val="32"/>
        </w:rPr>
        <w:t>、积极学习民族团结先进事迹</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隆重表彰民族团结进步模范</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弘扬正气</w:t>
      </w:r>
      <w:r>
        <w:rPr>
          <w:rFonts w:asciiTheme="minorEastAsia" w:hAnsiTheme="minorEastAsia" w:cstheme="minorEastAsia"/>
          <w:bCs/>
          <w:kern w:val="0"/>
          <w:sz w:val="32"/>
          <w:szCs w:val="32"/>
        </w:rPr>
        <w:t>,</w:t>
      </w:r>
      <w:r>
        <w:rPr>
          <w:rFonts w:hint="eastAsia" w:asciiTheme="minorEastAsia" w:hAnsiTheme="minorEastAsia" w:cstheme="minorEastAsia"/>
          <w:bCs/>
          <w:kern w:val="0"/>
          <w:sz w:val="32"/>
          <w:szCs w:val="32"/>
        </w:rPr>
        <w:t>同制造事端、挑拨民族关系、破坏民族团结的不良行为做坚决斗争。</w:t>
      </w:r>
    </w:p>
    <w:p>
      <w:pPr>
        <w:rPr>
          <w:rFonts w:asciiTheme="minorEastAsia" w:hAnsiTheme="minorEastAsia" w:cstheme="minorEastAsia"/>
          <w:b/>
          <w:bCs/>
          <w:kern w:val="0"/>
          <w:sz w:val="32"/>
          <w:szCs w:val="32"/>
        </w:rPr>
      </w:pPr>
      <w:r>
        <w:rPr>
          <w:rFonts w:hint="eastAsia" w:asciiTheme="minorEastAsia" w:hAnsiTheme="minorEastAsia" w:cstheme="minorEastAsia"/>
          <w:b/>
          <w:bCs/>
          <w:kern w:val="0"/>
          <w:sz w:val="32"/>
          <w:szCs w:val="32"/>
        </w:rPr>
        <w:t>十三、违反本自然村规民约的，除触犯法律由有关部门依法处理外，组干部可作出如下处理</w:t>
      </w:r>
      <w:r>
        <w:rPr>
          <w:rFonts w:asciiTheme="minorEastAsia" w:hAnsiTheme="minorEastAsia" w:cstheme="minorEastAsia"/>
          <w:b/>
          <w:bCs/>
          <w:kern w:val="0"/>
          <w:sz w:val="32"/>
          <w:szCs w:val="32"/>
        </w:rPr>
        <w:t>:</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1.</w:t>
      </w:r>
      <w:r>
        <w:rPr>
          <w:rFonts w:hint="eastAsia" w:asciiTheme="minorEastAsia" w:hAnsiTheme="minorEastAsia" w:cstheme="minorEastAsia"/>
          <w:bCs/>
          <w:kern w:val="0"/>
          <w:sz w:val="32"/>
          <w:szCs w:val="32"/>
        </w:rPr>
        <w:t>予以批评教育；</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2.</w:t>
      </w:r>
      <w:r>
        <w:rPr>
          <w:rFonts w:hint="eastAsia" w:asciiTheme="minorEastAsia" w:hAnsiTheme="minorEastAsia" w:cstheme="minorEastAsia"/>
          <w:bCs/>
          <w:kern w:val="0"/>
          <w:sz w:val="32"/>
          <w:szCs w:val="32"/>
        </w:rPr>
        <w:t>责令其写出悔过书，用村广播进行通报；</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3.</w:t>
      </w:r>
      <w:r>
        <w:rPr>
          <w:rFonts w:hint="eastAsia" w:asciiTheme="minorEastAsia" w:hAnsiTheme="minorEastAsia" w:cstheme="minorEastAsia"/>
          <w:bCs/>
          <w:kern w:val="0"/>
          <w:sz w:val="32"/>
          <w:szCs w:val="32"/>
        </w:rPr>
        <w:t>责令其恢复原状或作价赔偿；</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4.</w:t>
      </w:r>
      <w:r>
        <w:rPr>
          <w:rFonts w:hint="eastAsia" w:asciiTheme="minorEastAsia" w:hAnsiTheme="minorEastAsia" w:cstheme="minorEastAsia"/>
          <w:bCs/>
          <w:kern w:val="0"/>
          <w:sz w:val="32"/>
          <w:szCs w:val="32"/>
        </w:rPr>
        <w:t>视情况给予经济处罚；</w:t>
      </w:r>
    </w:p>
    <w:p>
      <w:pPr>
        <w:rPr>
          <w:rFonts w:asciiTheme="minorEastAsia" w:hAnsiTheme="minorEastAsia" w:cstheme="minorEastAsia"/>
          <w:bCs/>
          <w:kern w:val="0"/>
          <w:sz w:val="32"/>
          <w:szCs w:val="32"/>
        </w:rPr>
      </w:pPr>
      <w:r>
        <w:rPr>
          <w:rFonts w:asciiTheme="minorEastAsia" w:hAnsiTheme="minorEastAsia" w:cstheme="minorEastAsia"/>
          <w:bCs/>
          <w:kern w:val="0"/>
          <w:sz w:val="32"/>
          <w:szCs w:val="32"/>
        </w:rPr>
        <w:t>5</w:t>
      </w:r>
      <w:r>
        <w:rPr>
          <w:rFonts w:hint="eastAsia" w:asciiTheme="minorEastAsia" w:hAnsiTheme="minorEastAsia" w:cstheme="minorEastAsia"/>
          <w:bCs/>
          <w:kern w:val="0"/>
          <w:sz w:val="32"/>
          <w:szCs w:val="32"/>
        </w:rPr>
        <w:t>向上级建议取消享受或者暂缓享受村里的优惠待遇。</w:t>
      </w:r>
    </w:p>
    <w:p>
      <w:pPr>
        <w:rPr>
          <w:rFonts w:asciiTheme="minorEastAsia" w:hAnsiTheme="minorEastAsia" w:cstheme="minorEastAsia"/>
          <w:bCs/>
          <w:kern w:val="0"/>
          <w:sz w:val="32"/>
          <w:szCs w:val="32"/>
        </w:rPr>
      </w:pPr>
      <w:r>
        <w:rPr>
          <w:rFonts w:hint="eastAsia" w:asciiTheme="minorEastAsia" w:hAnsiTheme="minorEastAsia" w:cstheme="minorEastAsia"/>
          <w:bCs/>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132DE"/>
    <w:multiLevelType w:val="multilevel"/>
    <w:tmpl w:val="010132DE"/>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2">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JmMWM3ZTViZmFjNGI0MmEzMWE3ZWQ4NzQ2YTkyMDcifQ=="/>
  </w:docVars>
  <w:rsids>
    <w:rsidRoot w:val="00A221CC"/>
    <w:rsid w:val="000122C8"/>
    <w:rsid w:val="000162EB"/>
    <w:rsid w:val="00081D90"/>
    <w:rsid w:val="00192F4B"/>
    <w:rsid w:val="001A7FCE"/>
    <w:rsid w:val="001B6067"/>
    <w:rsid w:val="002E7E8B"/>
    <w:rsid w:val="00347132"/>
    <w:rsid w:val="00366034"/>
    <w:rsid w:val="00416B21"/>
    <w:rsid w:val="0045390F"/>
    <w:rsid w:val="00462F5D"/>
    <w:rsid w:val="004B4DC7"/>
    <w:rsid w:val="00531041"/>
    <w:rsid w:val="00554778"/>
    <w:rsid w:val="005C1CFD"/>
    <w:rsid w:val="005E0BEA"/>
    <w:rsid w:val="005F73A0"/>
    <w:rsid w:val="006034EF"/>
    <w:rsid w:val="006432EF"/>
    <w:rsid w:val="006F31A0"/>
    <w:rsid w:val="006F3254"/>
    <w:rsid w:val="007274ED"/>
    <w:rsid w:val="00747F98"/>
    <w:rsid w:val="00751D26"/>
    <w:rsid w:val="00767151"/>
    <w:rsid w:val="007911E8"/>
    <w:rsid w:val="007936F9"/>
    <w:rsid w:val="007A3272"/>
    <w:rsid w:val="007B3FE3"/>
    <w:rsid w:val="007C3F9B"/>
    <w:rsid w:val="007E5676"/>
    <w:rsid w:val="007E7A34"/>
    <w:rsid w:val="00836BBC"/>
    <w:rsid w:val="00850C93"/>
    <w:rsid w:val="00890126"/>
    <w:rsid w:val="008F3958"/>
    <w:rsid w:val="00984738"/>
    <w:rsid w:val="00987868"/>
    <w:rsid w:val="009C27AC"/>
    <w:rsid w:val="009D7B68"/>
    <w:rsid w:val="009F6A0A"/>
    <w:rsid w:val="00A06983"/>
    <w:rsid w:val="00A221CC"/>
    <w:rsid w:val="00A23ED0"/>
    <w:rsid w:val="00A322B3"/>
    <w:rsid w:val="00A50440"/>
    <w:rsid w:val="00A5507E"/>
    <w:rsid w:val="00A57256"/>
    <w:rsid w:val="00A76A92"/>
    <w:rsid w:val="00A939A2"/>
    <w:rsid w:val="00B662A2"/>
    <w:rsid w:val="00BD6F67"/>
    <w:rsid w:val="00BD7799"/>
    <w:rsid w:val="00BE1E78"/>
    <w:rsid w:val="00C16EC7"/>
    <w:rsid w:val="00C20650"/>
    <w:rsid w:val="00C216EC"/>
    <w:rsid w:val="00C55B27"/>
    <w:rsid w:val="00CA47A7"/>
    <w:rsid w:val="00CA7B08"/>
    <w:rsid w:val="00CE6C2F"/>
    <w:rsid w:val="00D070C3"/>
    <w:rsid w:val="00D223B2"/>
    <w:rsid w:val="00D414A4"/>
    <w:rsid w:val="00D816C5"/>
    <w:rsid w:val="00D949EC"/>
    <w:rsid w:val="00D94B1E"/>
    <w:rsid w:val="00DE2850"/>
    <w:rsid w:val="00DF7B20"/>
    <w:rsid w:val="00E21545"/>
    <w:rsid w:val="00E41A27"/>
    <w:rsid w:val="00E54F7A"/>
    <w:rsid w:val="00E92BEA"/>
    <w:rsid w:val="00EB63AB"/>
    <w:rsid w:val="00EC5EB2"/>
    <w:rsid w:val="00ED5E03"/>
    <w:rsid w:val="00EF640A"/>
    <w:rsid w:val="00F11F07"/>
    <w:rsid w:val="00F54F18"/>
    <w:rsid w:val="00F806F9"/>
    <w:rsid w:val="00F860CE"/>
    <w:rsid w:val="027E259F"/>
    <w:rsid w:val="0834123D"/>
    <w:rsid w:val="1393060F"/>
    <w:rsid w:val="1417405E"/>
    <w:rsid w:val="1ACA2B71"/>
    <w:rsid w:val="24E979FD"/>
    <w:rsid w:val="263152FD"/>
    <w:rsid w:val="358F02DD"/>
    <w:rsid w:val="36F076B0"/>
    <w:rsid w:val="3CA60BFF"/>
    <w:rsid w:val="4860285F"/>
    <w:rsid w:val="5AFE1AC6"/>
    <w:rsid w:val="5E2777B5"/>
    <w:rsid w:val="5F98377A"/>
    <w:rsid w:val="67C0357E"/>
    <w:rsid w:val="67E07192"/>
    <w:rsid w:val="6C9B29CA"/>
    <w:rsid w:val="6D6370DF"/>
    <w:rsid w:val="73B86D56"/>
    <w:rsid w:val="754E5213"/>
    <w:rsid w:val="7A0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1342</Words>
  <Characters>7651</Characters>
  <Lines>63</Lines>
  <Paragraphs>17</Paragraphs>
  <TotalTime>0</TotalTime>
  <ScaleCrop>false</ScaleCrop>
  <LinksUpToDate>false</LinksUpToDate>
  <CharactersWithSpaces>8976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2019-03-24T10:44:00Z</dcterms:created>
  <dc:creator>Administrator</dc:creator>
  <cp:lastModifiedBy>心灵彼岸</cp:lastModifiedBy>
  <dcterms:modified xsi:type="dcterms:W3CDTF">2024-03-18T02:05:52Z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D175DD2117FA41EFB7B320A69F312BAE</vt:lpwstr>
  </property>
</Properties>
</file>