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  <w:bookmarkStart w:id="0" w:name="_GoBack"/>
      <w:bookmarkEnd w:id="0"/>
    </w:p>
    <w:p>
      <w:pPr>
        <w:jc w:val="center"/>
        <w:rPr>
          <w:rFonts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14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田胜龙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</w:t>
      </w:r>
      <w:r>
        <w:rPr>
          <w:rFonts w:eastAsia="楷体_GB2312"/>
          <w:b/>
          <w:sz w:val="30"/>
          <w:szCs w:val="30"/>
        </w:rPr>
        <w:t>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hint="eastAsia" w:eastAsia="楷体_GB2312"/>
          <w:b/>
          <w:sz w:val="30"/>
          <w:szCs w:val="30"/>
          <w:lang w:val="en-US" w:eastAsia="zh-CN"/>
        </w:rPr>
        <w:t>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6"/>
        <w:tblW w:w="9866" w:type="dxa"/>
        <w:tblInd w:w="-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336"/>
        <w:gridCol w:w="427"/>
        <w:gridCol w:w="3476"/>
        <w:gridCol w:w="1445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肖文军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</w:t>
            </w:r>
            <w:r>
              <w:rPr>
                <w:rFonts w:hint="eastAsia" w:eastAsia="仿宋_GB2312"/>
                <w:sz w:val="24"/>
                <w:lang w:eastAsia="zh-CN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单甲乡单甲村六组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677407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18724943557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13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6" w:type="dxa"/>
            <w:gridSpan w:val="6"/>
          </w:tcPr>
          <w:p>
            <w:pPr>
              <w:spacing w:line="400" w:lineRule="exact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</w:t>
            </w:r>
            <w:r>
              <w:rPr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关于帮助修复单甲乡单甲村（精制茶厂至帮刷段）二级路连接线柏油路的建议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</w:trPr>
        <w:tc>
          <w:tcPr>
            <w:tcW w:w="9866" w:type="dxa"/>
            <w:gridSpan w:val="6"/>
            <w:tcBorders>
              <w:bottom w:val="single" w:color="auto" w:sz="4" w:space="0"/>
            </w:tcBorders>
          </w:tcPr>
          <w:p>
            <w:pPr>
              <w:spacing w:line="590" w:lineRule="exact"/>
              <w:ind w:firstLine="643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一、基本情况</w:t>
            </w:r>
            <w:r>
              <w:rPr>
                <w:rFonts w:eastAsia="仿宋_GB2312"/>
                <w:b/>
                <w:sz w:val="32"/>
                <w:szCs w:val="32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单甲村精制茶厂至帮刷段公路，总长为5.4公里，路面宽6米，柏油路面，是单甲村村民进出村主要交通要道。</w:t>
            </w:r>
          </w:p>
          <w:p>
            <w:pPr>
              <w:spacing w:line="590" w:lineRule="exact"/>
              <w:ind w:firstLine="643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二、存在问题：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因沿边二级路施工，导致路面受损，柏油路面全面被毁，路况颠簸、坑洼，安全隐患极大，严重影响了单甲村的产品运输和村民出行，制约了单甲村的经济发展，给群众生产生活带来不便。目前该路已修复2公里，未修复3.4公里。</w:t>
            </w:r>
          </w:p>
          <w:p>
            <w:pPr>
              <w:spacing w:line="590" w:lineRule="exact"/>
              <w:ind w:firstLine="643" w:firstLineChars="200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三、发展前景：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该路全面修复后，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一是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减少安全隐患，方便单甲村的产品运输和村民出行，给群众生产生活带来便利，提高单甲村经济发展；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二是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与沿边二级路全面接通，形成环线，为打造旅游产业、发展经济提供交通便利。</w:t>
            </w:r>
          </w:p>
          <w:p>
            <w:pPr>
              <w:pStyle w:val="2"/>
              <w:ind w:firstLine="56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四、建议：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请求沧源县人民政府帮助对接、协调县交通运输局，对单甲村3.4公里路面进行修复，路面宽6米，预估资金510万元。</w:t>
            </w:r>
          </w:p>
          <w:p>
            <w:pPr>
              <w:spacing w:line="590" w:lineRule="exact"/>
              <w:ind w:firstLine="640" w:firstLineChars="200"/>
              <w:rPr>
                <w:rFonts w:eastAsia="仿宋_GB2312"/>
                <w:bCs/>
                <w:sz w:val="32"/>
                <w:szCs w:val="32"/>
              </w:rPr>
            </w:pPr>
          </w:p>
          <w:p>
            <w:pPr>
              <w:spacing w:line="590" w:lineRule="exact"/>
              <w:ind w:firstLine="640" w:firstLineChars="200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2549" w:type="dxa"/>
            <w:gridSpan w:val="2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7317" w:type="dxa"/>
            <w:gridSpan w:val="4"/>
          </w:tcPr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议案审查委员会审查，报大会主席团批准，决定转有关部门办理。</w:t>
            </w:r>
          </w:p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 xml:space="preserve">               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0"/>
              </w:rPr>
              <w:t xml:space="preserve">                </w:t>
            </w:r>
            <w:r>
              <w:rPr>
                <w:rFonts w:eastAsia="仿宋_GB2312"/>
                <w:sz w:val="32"/>
                <w:szCs w:val="32"/>
              </w:rPr>
              <w:t>沧源佤族自治县人大常会</w:t>
            </w:r>
          </w:p>
          <w:p>
            <w:pPr>
              <w:spacing w:line="400" w:lineRule="exact"/>
              <w:ind w:firstLine="2880" w:firstLineChars="900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2"/>
                <w:szCs w:val="32"/>
              </w:rPr>
              <w:t>二0二</w:t>
            </w:r>
            <w:r>
              <w:rPr>
                <w:rFonts w:hint="eastAsia" w:eastAsia="仿宋_GB2312"/>
                <w:sz w:val="32"/>
                <w:szCs w:val="32"/>
              </w:rPr>
              <w:t>三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日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hint="eastAsia" w:eastAsia="仿宋_GB2312"/>
                <w:sz w:val="30"/>
              </w:rPr>
              <w:t xml:space="preserve"> </w:t>
            </w:r>
          </w:p>
          <w:p>
            <w:pPr>
              <w:tabs>
                <w:tab w:val="left" w:pos="764"/>
              </w:tabs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9" w:type="dxa"/>
            <w:gridSpan w:val="2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7317" w:type="dxa"/>
            <w:gridSpan w:val="4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U2ODAwNmY4Y2EzYmQyMmI4OTI2M2Q5OWM5YjQ0YmUifQ=="/>
  </w:docVars>
  <w:rsids>
    <w:rsidRoot w:val="00355835"/>
    <w:rsid w:val="00094078"/>
    <w:rsid w:val="000B5C75"/>
    <w:rsid w:val="000C2BBC"/>
    <w:rsid w:val="000F7D91"/>
    <w:rsid w:val="00112EFF"/>
    <w:rsid w:val="00153D4A"/>
    <w:rsid w:val="0018190A"/>
    <w:rsid w:val="00203808"/>
    <w:rsid w:val="002054F0"/>
    <w:rsid w:val="00290EA0"/>
    <w:rsid w:val="0029615D"/>
    <w:rsid w:val="002A5529"/>
    <w:rsid w:val="0033355E"/>
    <w:rsid w:val="00355835"/>
    <w:rsid w:val="0035755F"/>
    <w:rsid w:val="00447CE3"/>
    <w:rsid w:val="0046099A"/>
    <w:rsid w:val="004835E9"/>
    <w:rsid w:val="004C24FE"/>
    <w:rsid w:val="004D6AAA"/>
    <w:rsid w:val="004F5402"/>
    <w:rsid w:val="00505FB5"/>
    <w:rsid w:val="00525374"/>
    <w:rsid w:val="0052561E"/>
    <w:rsid w:val="00547704"/>
    <w:rsid w:val="005532BB"/>
    <w:rsid w:val="005A3F5E"/>
    <w:rsid w:val="005C40CE"/>
    <w:rsid w:val="005E42D3"/>
    <w:rsid w:val="00602AF5"/>
    <w:rsid w:val="006079FC"/>
    <w:rsid w:val="00671C54"/>
    <w:rsid w:val="006D0E43"/>
    <w:rsid w:val="00752CC3"/>
    <w:rsid w:val="00754C8D"/>
    <w:rsid w:val="00834356"/>
    <w:rsid w:val="00864065"/>
    <w:rsid w:val="008A54B9"/>
    <w:rsid w:val="008B1EB8"/>
    <w:rsid w:val="008E33A9"/>
    <w:rsid w:val="008E394E"/>
    <w:rsid w:val="008E7F02"/>
    <w:rsid w:val="00903772"/>
    <w:rsid w:val="009B0325"/>
    <w:rsid w:val="009C5C3E"/>
    <w:rsid w:val="009F47EE"/>
    <w:rsid w:val="00A53CB4"/>
    <w:rsid w:val="00A75E97"/>
    <w:rsid w:val="00AA0DA3"/>
    <w:rsid w:val="00B60FD1"/>
    <w:rsid w:val="00BC150D"/>
    <w:rsid w:val="00BE567D"/>
    <w:rsid w:val="00BF5218"/>
    <w:rsid w:val="00C222B5"/>
    <w:rsid w:val="00C92A07"/>
    <w:rsid w:val="00CB31D4"/>
    <w:rsid w:val="00DE0DD6"/>
    <w:rsid w:val="00EB6E2F"/>
    <w:rsid w:val="038325D2"/>
    <w:rsid w:val="039564B1"/>
    <w:rsid w:val="039C3694"/>
    <w:rsid w:val="041606AF"/>
    <w:rsid w:val="0421166B"/>
    <w:rsid w:val="050E236F"/>
    <w:rsid w:val="053A3366"/>
    <w:rsid w:val="05A60352"/>
    <w:rsid w:val="05BE6C20"/>
    <w:rsid w:val="06F56419"/>
    <w:rsid w:val="07476C3D"/>
    <w:rsid w:val="0A003385"/>
    <w:rsid w:val="0AD007F3"/>
    <w:rsid w:val="0D8E6743"/>
    <w:rsid w:val="0F511601"/>
    <w:rsid w:val="0F5D461F"/>
    <w:rsid w:val="11B60486"/>
    <w:rsid w:val="13D33102"/>
    <w:rsid w:val="14C96D8A"/>
    <w:rsid w:val="17775EC1"/>
    <w:rsid w:val="177F5CC1"/>
    <w:rsid w:val="17C57205"/>
    <w:rsid w:val="17E5052A"/>
    <w:rsid w:val="184473E4"/>
    <w:rsid w:val="1AFC4CEC"/>
    <w:rsid w:val="1B3E1119"/>
    <w:rsid w:val="1B546361"/>
    <w:rsid w:val="1BFB629B"/>
    <w:rsid w:val="1DE3034B"/>
    <w:rsid w:val="1F107B5E"/>
    <w:rsid w:val="1F92142F"/>
    <w:rsid w:val="215C6F6C"/>
    <w:rsid w:val="2392206B"/>
    <w:rsid w:val="25D76E9D"/>
    <w:rsid w:val="298A178A"/>
    <w:rsid w:val="2FE35663"/>
    <w:rsid w:val="36474EED"/>
    <w:rsid w:val="368F0CBF"/>
    <w:rsid w:val="36FB30D2"/>
    <w:rsid w:val="382A3A21"/>
    <w:rsid w:val="388D2FD0"/>
    <w:rsid w:val="3B386749"/>
    <w:rsid w:val="3E594080"/>
    <w:rsid w:val="41987E1B"/>
    <w:rsid w:val="41B66672"/>
    <w:rsid w:val="480C273F"/>
    <w:rsid w:val="48D31DA6"/>
    <w:rsid w:val="49A4093C"/>
    <w:rsid w:val="4B397011"/>
    <w:rsid w:val="4D193F7E"/>
    <w:rsid w:val="508E3C9F"/>
    <w:rsid w:val="521340EE"/>
    <w:rsid w:val="538057B3"/>
    <w:rsid w:val="55027C53"/>
    <w:rsid w:val="562211C1"/>
    <w:rsid w:val="5631183B"/>
    <w:rsid w:val="5ADB3E4D"/>
    <w:rsid w:val="5B1A64ED"/>
    <w:rsid w:val="5B303F63"/>
    <w:rsid w:val="5B3570F8"/>
    <w:rsid w:val="5B413311"/>
    <w:rsid w:val="5C3C4C1F"/>
    <w:rsid w:val="5C5C6993"/>
    <w:rsid w:val="5CCB18FE"/>
    <w:rsid w:val="5D2E02A5"/>
    <w:rsid w:val="5D704B38"/>
    <w:rsid w:val="5E733AC3"/>
    <w:rsid w:val="5E8241A9"/>
    <w:rsid w:val="5EF418B9"/>
    <w:rsid w:val="60D84E80"/>
    <w:rsid w:val="61714243"/>
    <w:rsid w:val="61EF4A51"/>
    <w:rsid w:val="62A70C59"/>
    <w:rsid w:val="62CF5E0F"/>
    <w:rsid w:val="6744501E"/>
    <w:rsid w:val="67B949EF"/>
    <w:rsid w:val="68896523"/>
    <w:rsid w:val="68A6579E"/>
    <w:rsid w:val="6B511399"/>
    <w:rsid w:val="6B5A6501"/>
    <w:rsid w:val="6CC7052A"/>
    <w:rsid w:val="6DBD7D45"/>
    <w:rsid w:val="6E453429"/>
    <w:rsid w:val="714B3626"/>
    <w:rsid w:val="739745E3"/>
    <w:rsid w:val="745F3497"/>
    <w:rsid w:val="748A07D9"/>
    <w:rsid w:val="74C07050"/>
    <w:rsid w:val="765269E4"/>
    <w:rsid w:val="76ED1526"/>
    <w:rsid w:val="792F0494"/>
    <w:rsid w:val="79936AD3"/>
    <w:rsid w:val="7A982FFF"/>
    <w:rsid w:val="7B362104"/>
    <w:rsid w:val="7B931445"/>
    <w:rsid w:val="7BA76B15"/>
    <w:rsid w:val="7C0E4A12"/>
    <w:rsid w:val="7D0F0071"/>
    <w:rsid w:val="7DBF1554"/>
    <w:rsid w:val="7E61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0Data/360se6/User%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644</Words>
  <Characters>702</Characters>
  <Lines>5</Lines>
  <Paragraphs>1</Paragraphs>
  <TotalTime>1</TotalTime>
  <ScaleCrop>false</ScaleCrop>
  <LinksUpToDate>false</LinksUpToDate>
  <CharactersWithSpaces>763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2023-01-31T15:10:00Z</dcterms:created>
  <dc:creator>微软用户</dc:creator>
  <cp:lastModifiedBy>曲氺流觞</cp:lastModifiedBy>
  <cp:lastPrinted>2023-02-01T01:07:00Z</cp:lastPrinted>
  <dcterms:modified xsi:type="dcterms:W3CDTF">2023-05-08T07:00:05Z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94CB0BA597784946AD84EE7BDEBAC7AD</vt:lpwstr>
  </property>
</Properties>
</file>