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"../2021年工作/人大/建议案/县人代会第十三届五次会议建议案/Application%20Data/360se6/User%20Data/Temp/t01ebf062fe543b339d.jpg"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31</w:t>
      </w:r>
      <w:bookmarkStart w:id="0" w:name="_GoBack"/>
      <w:bookmarkEnd w:id="0"/>
      <w:r>
        <w:rPr>
          <w:rFonts w:eastAsia="华文行楷"/>
          <w:b/>
          <w:sz w:val="44"/>
          <w:szCs w:val="44"/>
        </w:rPr>
        <w:t>号</w:t>
      </w:r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>代表团团长签名：</w:t>
      </w:r>
      <w:r>
        <w:rPr>
          <w:rFonts w:hint="eastAsia" w:eastAsia="楷体_GB2312"/>
          <w:b/>
          <w:sz w:val="30"/>
          <w:szCs w:val="30"/>
          <w:lang w:eastAsia="zh-CN"/>
        </w:rPr>
        <w:t>罗国东</w:t>
      </w:r>
      <w:r>
        <w:rPr>
          <w:rFonts w:eastAsia="楷体_GB2312"/>
          <w:b/>
          <w:sz w:val="30"/>
          <w:szCs w:val="30"/>
        </w:rPr>
        <w:t xml:space="preserve">    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2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pacing w:val="-4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13987030922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赵  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勐省农场社区管理委员会振兴社区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18388894220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田春梅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勐省农场社区管理委员会农园社区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15012097657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pacing w:val="-40"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</w:tcPr>
          <w:p>
            <w:pPr>
              <w:spacing w:line="520" w:lineRule="exact"/>
              <w:jc w:val="left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关于请求将勐省农场社区管理委员会辖区内近2万亩农业产业发展基地道路改造成砂石路面的建议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</w:tcPr>
          <w:p>
            <w:pPr>
              <w:spacing w:line="440" w:lineRule="exact"/>
              <w:ind w:firstLine="643" w:firstLineChars="20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2"/>
                <w:szCs w:val="32"/>
              </w:rPr>
              <w:t>案由：</w:t>
            </w:r>
            <w:r>
              <w:rPr>
                <w:rFonts w:hint="eastAsia" w:ascii="仿宋_GB2312" w:hAnsi="Times New Roman" w:eastAsia="仿宋_GB2312" w:cs="Times New Roman"/>
                <w:sz w:val="32"/>
                <w:szCs w:val="32"/>
              </w:rPr>
              <w:t>勐省农场始建于1958年，属红色军垦文化、知青文化底蕴深厚的军垦农场。勐省农场位于临沧市沧源、耿马交界处的沧源县勐省镇小城镇区划内，国土面积2.8万亩。截至2022年12月25日，全场共有各级党支部14个，党员359人，共有1-5级网格233个（一级网格1个、二级网格2个、三级网格24个、四级网格24个、五级网格182个），各级网格长262名，党员任网格长人数75人。统计在册常住人口2012户，6003人。</w:t>
            </w:r>
            <w:r>
              <w:rPr>
                <w:rFonts w:hint="eastAsia" w:ascii="仿宋_GB2312" w:hAnsi="Times New Roman" w:eastAsia="仿宋_GB2312" w:cs="Times New Roman"/>
                <w:bCs/>
                <w:sz w:val="32"/>
                <w:szCs w:val="32"/>
              </w:rPr>
              <w:t>2018年经县人民政府批复，勐省农场设立2个社区居民委员会，即：勐省农场振兴社区居委会、勐省农场农园社区居委会，下辖24个居民小组。一直以来，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勐省农场各生产小组产业路较差，经常不能保证通畅，一到雨季道路不能发挥作用，群众经常靠人抬牛驮的方式通过。对产业发展造成一定限制，难以满足当前勐省农场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民生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的需求，群众安全感、幸福感、满意度难以保证。</w:t>
            </w:r>
          </w:p>
          <w:p>
            <w:pPr>
              <w:spacing w:line="440" w:lineRule="exact"/>
              <w:ind w:firstLine="643" w:firstLineChars="20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案据：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《沧源佤族自治县勐省镇总体规划（2016—2035年）》中交通系统规划，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勐省镇及勐省农场城镇建设一体化发展格局、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《沧源佤族自治县勐省农场垦地融合发展示范点创建工作方案》（沧办发〔2022〕136号）。</w:t>
            </w:r>
          </w:p>
          <w:p>
            <w:pPr>
              <w:spacing w:line="440" w:lineRule="exact"/>
              <w:ind w:firstLine="643" w:firstLineChars="200"/>
              <w:rPr>
                <w:rFonts w:ascii="仿宋_GB2312" w:eastAsia="仿宋_GB2312"/>
                <w:color w:val="FF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建议：请求</w:t>
            </w:r>
            <w:r>
              <w:rPr>
                <w:rFonts w:hint="eastAsia" w:ascii="仿宋_GB2312" w:hAnsi="仿宋" w:eastAsia="仿宋_GB2312" w:cs="仿宋"/>
                <w:b/>
                <w:bCs/>
                <w:sz w:val="32"/>
                <w:szCs w:val="32"/>
              </w:rPr>
              <w:t>将勐省农场社区管理委员会辖区内近2万亩农业产业发展基地道路改造成砂石路面。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交办意见</w:t>
            </w:r>
          </w:p>
        </w:tc>
        <w:tc>
          <w:tcPr>
            <w:tcW w:w="8280" w:type="dxa"/>
            <w:gridSpan w:val="5"/>
          </w:tcPr>
          <w:p>
            <w:pPr>
              <w:spacing w:line="440" w:lineRule="exact"/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440" w:lineRule="exact"/>
              <w:ind w:firstLine="643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议案审查委员会审查，报大会主席团批准，决定转有关部门办理。 </w:t>
            </w:r>
          </w:p>
          <w:p>
            <w:pPr>
              <w:spacing w:line="44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 xml:space="preserve">                沧源佤族自治县人大常委会</w:t>
            </w:r>
          </w:p>
          <w:p>
            <w:pPr>
              <w:spacing w:line="440" w:lineRule="exact"/>
              <w:ind w:firstLine="3520" w:firstLineChars="1100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二0二三年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 xml:space="preserve">日 </w:t>
            </w:r>
          </w:p>
          <w:p>
            <w:pPr>
              <w:spacing w:line="440" w:lineRule="exact"/>
              <w:ind w:right="105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备注</w:t>
            </w:r>
          </w:p>
        </w:tc>
        <w:tc>
          <w:tcPr>
            <w:tcW w:w="8280" w:type="dxa"/>
            <w:gridSpan w:val="5"/>
          </w:tcPr>
          <w:p>
            <w:pPr>
              <w:spacing w:line="44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44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办〔2006〕147号文件通知为准，同时抄送县人大常委会选联工委和县政府督查室各一份。4.编号、分类、审查意见栏内容由选联工委填写。5.2023年2月1日前报大会秘书组。邮箱：cyxrdxlw@163.com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1CAA59F7"/>
    <w:rsid w:val="000277C1"/>
    <w:rsid w:val="00732599"/>
    <w:rsid w:val="00C6287D"/>
    <w:rsid w:val="00C6523C"/>
    <w:rsid w:val="00E74A77"/>
    <w:rsid w:val="0B96479B"/>
    <w:rsid w:val="0F5804C7"/>
    <w:rsid w:val="1C03169E"/>
    <w:rsid w:val="1CAA59F7"/>
    <w:rsid w:val="288B3BE5"/>
    <w:rsid w:val="2F436268"/>
    <w:rsid w:val="3E3F5CD4"/>
    <w:rsid w:val="4857246B"/>
    <w:rsid w:val="4BCA6693"/>
    <w:rsid w:val="4E643D72"/>
    <w:rsid w:val="53395BB9"/>
    <w:rsid w:val="59072638"/>
    <w:rsid w:val="6C765842"/>
    <w:rsid w:val="6F123224"/>
    <w:rsid w:val="726A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../Application%25252525252525252520Data/360se6/User%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临沧市沧源县党政机关单位</Company>
  <Pages>2</Pages>
  <Words>857</Words>
  <Characters>980</Characters>
  <Lines>8</Lines>
  <Paragraphs>2</Paragraphs>
  <TotalTime>7</TotalTime>
  <ScaleCrop>false</ScaleCrop>
  <LinksUpToDate>false</LinksUpToDate>
  <CharactersWithSpaces>1021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2023-01-03T06:47:00Z</dcterms:created>
  <dc:creator>Administrator</dc:creator>
  <cp:lastModifiedBy>曲氺流觞</cp:lastModifiedBy>
  <dcterms:modified xsi:type="dcterms:W3CDTF">2023-05-06T12:30:35Z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1B41979FAB254DC7AEAE45E351BDA69F</vt:lpwstr>
  </property>
</Properties>
</file>