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1971675" cy="1875155"/>
            <wp:effectExtent l="0" t="0" r="9525" b="10795"/>
            <wp:docPr id="1" name="图片 1" descr="../Application%20Data/360se6/User%20Data/Temp/t01ebf062fe543b33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../Application%20Data/360se6/User%20Data/Temp/t01ebf062fe543b339d.jpg"/>
                    <pic:cNvPicPr>
                      <a:picLocks noChangeAspect="1"/>
                    </pic:cNvPicPr>
                  </pic:nvPicPr>
                  <pic:blipFill>
                    <a:blip r:embed="rId5" r:link="rId6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沧源佤族自治县第十四届人民代表大会</w:t>
      </w:r>
    </w:p>
    <w:p>
      <w:pPr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第二次会议代表建议、批评和意见</w:t>
      </w:r>
    </w:p>
    <w:p>
      <w:pPr>
        <w:jc w:val="center"/>
        <w:rPr>
          <w:rFonts w:ascii="华文行楷" w:hAnsi="新宋体" w:eastAsia="华文行楷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>14</w:t>
      </w:r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center"/>
        <w:rPr>
          <w:rFonts w:eastAsia="华文行楷"/>
          <w:b/>
          <w:sz w:val="44"/>
          <w:szCs w:val="44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楷体_GB2312" w:hAnsi="新宋体" w:eastAsia="楷体_GB2312"/>
          <w:b/>
          <w:sz w:val="30"/>
          <w:szCs w:val="30"/>
          <w:lang w:eastAsia="zh-CN"/>
        </w:rPr>
        <w:t>田胜龙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 xml:space="preserve">     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    </w:t>
      </w:r>
      <w:r>
        <w:rPr>
          <w:rFonts w:eastAsia="楷体_GB2312"/>
          <w:b/>
          <w:sz w:val="30"/>
          <w:szCs w:val="30"/>
        </w:rPr>
        <w:t>202</w:t>
      </w:r>
      <w:r>
        <w:rPr>
          <w:rFonts w:hint="eastAsia" w:eastAsia="楷体_GB2312"/>
          <w:b/>
          <w:sz w:val="30"/>
          <w:szCs w:val="30"/>
        </w:rPr>
        <w:t>3</w:t>
      </w:r>
      <w:r>
        <w:rPr>
          <w:rFonts w:eastAsia="楷体_GB2312"/>
          <w:b/>
          <w:sz w:val="30"/>
          <w:szCs w:val="30"/>
        </w:rPr>
        <w:t>年</w:t>
      </w:r>
      <w:r>
        <w:rPr>
          <w:rFonts w:hint="eastAsia" w:eastAsia="楷体_GB2312"/>
          <w:b/>
          <w:sz w:val="30"/>
          <w:szCs w:val="30"/>
        </w:rPr>
        <w:t>1</w:t>
      </w:r>
      <w:r>
        <w:rPr>
          <w:rFonts w:eastAsia="楷体_GB2312"/>
          <w:b/>
          <w:sz w:val="30"/>
          <w:szCs w:val="30"/>
        </w:rPr>
        <w:t>月</w:t>
      </w:r>
      <w:r>
        <w:rPr>
          <w:rFonts w:hint="eastAsia" w:eastAsia="楷体_GB2312"/>
          <w:b/>
          <w:sz w:val="30"/>
          <w:szCs w:val="30"/>
        </w:rPr>
        <w:t>3</w:t>
      </w:r>
      <w:r>
        <w:rPr>
          <w:rFonts w:hint="eastAsia" w:eastAsia="楷体_GB2312"/>
          <w:b/>
          <w:sz w:val="30"/>
          <w:szCs w:val="30"/>
          <w:lang w:val="en-US" w:eastAsia="zh-CN"/>
        </w:rPr>
        <w:t>1</w:t>
      </w:r>
      <w:r>
        <w:rPr>
          <w:rFonts w:eastAsia="楷体_GB2312"/>
          <w:b/>
          <w:sz w:val="30"/>
          <w:szCs w:val="30"/>
        </w:rPr>
        <w:t>日</w:t>
      </w:r>
    </w:p>
    <w:tbl>
      <w:tblPr>
        <w:tblStyle w:val="7"/>
        <w:tblW w:w="9866" w:type="dxa"/>
        <w:tblInd w:w="-2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1336"/>
        <w:gridCol w:w="427"/>
        <w:gridCol w:w="3476"/>
        <w:gridCol w:w="1445"/>
        <w:gridCol w:w="1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13" w:type="dxa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476" w:type="dxa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213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肖文军</w:t>
            </w:r>
          </w:p>
        </w:tc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单甲乡</w:t>
            </w:r>
            <w:r>
              <w:rPr>
                <w:rFonts w:hint="eastAsia" w:eastAsia="仿宋_GB2312"/>
                <w:sz w:val="24"/>
                <w:lang w:eastAsia="zh-CN"/>
              </w:rPr>
              <w:t>代表团</w:t>
            </w:r>
          </w:p>
        </w:tc>
        <w:tc>
          <w:tcPr>
            <w:tcW w:w="347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单甲乡单甲村六组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677407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2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</w:p>
        </w:tc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7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213" w:type="dxa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63" w:type="dxa"/>
            <w:gridSpan w:val="2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76" w:type="dxa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5" w:type="dxa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9" w:type="dxa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6" w:type="dxa"/>
            <w:gridSpan w:val="6"/>
          </w:tcPr>
          <w:p>
            <w:pPr>
              <w:spacing w:line="400" w:lineRule="exact"/>
              <w:rPr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题目</w:t>
            </w:r>
            <w:r>
              <w:rPr>
                <w:b/>
                <w:sz w:val="30"/>
                <w:szCs w:val="30"/>
              </w:rPr>
              <w:t>：</w:t>
            </w:r>
            <w:r>
              <w:rPr>
                <w:rFonts w:hint="eastAsia"/>
                <w:b/>
                <w:sz w:val="30"/>
                <w:szCs w:val="30"/>
              </w:rPr>
              <w:t>关于帮助修复单甲乡单甲村（精制茶厂至帮刷段）二级路连接线柏油路的建议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6" w:hRule="atLeast"/>
        </w:trPr>
        <w:tc>
          <w:tcPr>
            <w:tcW w:w="9866" w:type="dxa"/>
            <w:gridSpan w:val="6"/>
            <w:tcBorders>
              <w:bottom w:val="single" w:color="auto" w:sz="4" w:space="0"/>
            </w:tcBorders>
          </w:tcPr>
          <w:p>
            <w:pPr>
              <w:spacing w:line="590" w:lineRule="exact"/>
              <w:ind w:firstLine="643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一、基本情况</w:t>
            </w:r>
            <w:r>
              <w:rPr>
                <w:rFonts w:eastAsia="仿宋_GB2312"/>
                <w:b/>
                <w:sz w:val="32"/>
                <w:szCs w:val="32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单甲村精制茶厂至帮刷段公路，总长为5.4公里，路面宽6米，柏油路面，是单甲村村民进出村主要交通要道。</w:t>
            </w:r>
          </w:p>
          <w:p>
            <w:pPr>
              <w:spacing w:line="590" w:lineRule="exact"/>
              <w:ind w:firstLine="643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二、存在问题：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因沿边二级路施工，导致路面受损，柏油路面全面被毁，路况颠簸、坑洼，安全隐患极大，严重影响了单甲村的产品运输和村民出行，制约了单甲村的经济发展，给群众生产生活带来不便。目前该路已修复2公里，未修复3.4公里。</w:t>
            </w:r>
          </w:p>
          <w:p>
            <w:pPr>
              <w:spacing w:line="590" w:lineRule="exact"/>
              <w:ind w:firstLine="643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三、发展前景：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该路全面修复后，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一是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减少安全隐患，方便单甲村的产品运输和村民出行，给群众生产生活带来便利，提高单甲村经济发展；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二是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与沿边二级路全面接通，形成环线，为打造旅游产业、发展经济提供交通便利。</w:t>
            </w:r>
          </w:p>
          <w:p>
            <w:pPr>
              <w:pStyle w:val="2"/>
              <w:ind w:firstLine="560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四、建议：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请求沧源县人民政府帮助对接、协调县交通运输局，对单甲村3.4公里路面进行修复，路面宽6米，预估资金510万元。</w:t>
            </w:r>
          </w:p>
          <w:p>
            <w:pPr>
              <w:spacing w:line="590" w:lineRule="exact"/>
              <w:ind w:firstLine="640" w:firstLineChars="200"/>
              <w:rPr>
                <w:rFonts w:eastAsia="仿宋_GB2312"/>
                <w:bCs/>
                <w:sz w:val="32"/>
                <w:szCs w:val="32"/>
              </w:rPr>
            </w:pPr>
          </w:p>
          <w:p>
            <w:pPr>
              <w:spacing w:line="590" w:lineRule="exact"/>
              <w:ind w:firstLine="640" w:firstLineChars="200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2549" w:type="dxa"/>
            <w:gridSpan w:val="2"/>
          </w:tcPr>
          <w:p>
            <w:pPr>
              <w:jc w:val="center"/>
              <w:rPr>
                <w:rFonts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7317" w:type="dxa"/>
            <w:gridSpan w:val="4"/>
          </w:tcPr>
          <w:p>
            <w:pPr>
              <w:ind w:firstLine="643"/>
              <w:rPr>
                <w:rFonts w:eastAsia="仿宋_GB2312"/>
                <w:sz w:val="32"/>
                <w:szCs w:val="32"/>
              </w:rPr>
            </w:pPr>
          </w:p>
          <w:p>
            <w:pPr>
              <w:ind w:firstLine="643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经</w:t>
            </w: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>议案审查委员会审查，报大会主席团批准，决定转有关部门办理。</w:t>
            </w:r>
          </w:p>
          <w:p>
            <w:pPr>
              <w:ind w:firstLine="643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 xml:space="preserve"> </w:t>
            </w:r>
          </w:p>
          <w:p>
            <w:pPr>
              <w:spacing w:line="400" w:lineRule="exact"/>
              <w:ind w:right="1050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 xml:space="preserve">                </w:t>
            </w:r>
          </w:p>
          <w:p>
            <w:pPr>
              <w:spacing w:line="400" w:lineRule="exact"/>
              <w:ind w:right="1050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0"/>
              </w:rPr>
              <w:t xml:space="preserve">                </w:t>
            </w:r>
            <w:r>
              <w:rPr>
                <w:rFonts w:eastAsia="仿宋_GB2312"/>
                <w:sz w:val="32"/>
                <w:szCs w:val="32"/>
              </w:rPr>
              <w:t>沧源佤族自治县人大常会</w:t>
            </w:r>
          </w:p>
          <w:p>
            <w:pPr>
              <w:spacing w:line="400" w:lineRule="exact"/>
              <w:ind w:firstLine="2880" w:firstLineChars="900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2"/>
                <w:szCs w:val="32"/>
              </w:rPr>
              <w:t>二0二</w:t>
            </w:r>
            <w:r>
              <w:rPr>
                <w:rFonts w:hint="eastAsia" w:eastAsia="仿宋_GB2312"/>
                <w:sz w:val="32"/>
                <w:szCs w:val="32"/>
              </w:rPr>
              <w:t>三</w:t>
            </w:r>
            <w:r>
              <w:rPr>
                <w:rFonts w:eastAsia="仿宋_GB2312"/>
                <w:sz w:val="32"/>
                <w:szCs w:val="32"/>
              </w:rPr>
              <w:t>年</w:t>
            </w: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eastAsia="仿宋_GB2312"/>
                <w:sz w:val="32"/>
                <w:szCs w:val="32"/>
              </w:rPr>
              <w:t>月</w:t>
            </w:r>
            <w:r>
              <w:rPr>
                <w:rFonts w:hint="eastAsia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eastAsia="仿宋_GB2312"/>
                <w:sz w:val="32"/>
                <w:szCs w:val="32"/>
              </w:rPr>
              <w:t>日</w:t>
            </w:r>
            <w:r>
              <w:rPr>
                <w:rFonts w:eastAsia="仿宋_GB2312"/>
                <w:sz w:val="30"/>
              </w:rPr>
              <w:t xml:space="preserve"> </w:t>
            </w:r>
            <w:r>
              <w:rPr>
                <w:rFonts w:hint="eastAsia" w:eastAsia="仿宋_GB2312"/>
                <w:sz w:val="30"/>
              </w:rPr>
              <w:t xml:space="preserve"> </w:t>
            </w:r>
          </w:p>
          <w:p>
            <w:pPr>
              <w:tabs>
                <w:tab w:val="left" w:pos="764"/>
              </w:tabs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549" w:type="dxa"/>
            <w:gridSpan w:val="2"/>
          </w:tcPr>
          <w:p>
            <w:pPr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7317" w:type="dxa"/>
            <w:gridSpan w:val="4"/>
          </w:tcPr>
          <w:p>
            <w:pPr>
              <w:rPr>
                <w:rFonts w:eastAsia="仿宋_GB2312"/>
                <w:b/>
                <w:sz w:val="30"/>
                <w:szCs w:val="30"/>
              </w:rPr>
            </w:pPr>
          </w:p>
        </w:tc>
      </w:tr>
    </w:tbl>
    <w:p>
      <w:pPr>
        <w:spacing w:line="460" w:lineRule="exact"/>
        <w:ind w:firstLine="475" w:firstLineChars="148"/>
        <w:rPr>
          <w:rFonts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办〔2006〕147号文件通知为准，同时抄送县人大常委会选联工委和县政府督查室各一份。4.编号、分类、审查意见栏内容由选联工委填写。5.2023年1月31日前报大会秘书组。邮箱：cyxrdxlw@163.com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WU2ODAwNmY4Y2EzYmQyMmI4OTI2M2Q5OWM5YjQ0YmUifQ=="/>
  </w:docVars>
  <w:rsids>
    <w:rsidRoot w:val="00355835"/>
    <w:rsid w:val="00094078"/>
    <w:rsid w:val="000B5C75"/>
    <w:rsid w:val="000C2BBC"/>
    <w:rsid w:val="000F7D91"/>
    <w:rsid w:val="00112EFF"/>
    <w:rsid w:val="00153D4A"/>
    <w:rsid w:val="0018190A"/>
    <w:rsid w:val="00203808"/>
    <w:rsid w:val="002054F0"/>
    <w:rsid w:val="00290EA0"/>
    <w:rsid w:val="0029615D"/>
    <w:rsid w:val="002A5529"/>
    <w:rsid w:val="0033355E"/>
    <w:rsid w:val="00355835"/>
    <w:rsid w:val="0035755F"/>
    <w:rsid w:val="00447CE3"/>
    <w:rsid w:val="0046099A"/>
    <w:rsid w:val="004835E9"/>
    <w:rsid w:val="004C24FE"/>
    <w:rsid w:val="004D6AAA"/>
    <w:rsid w:val="004F5402"/>
    <w:rsid w:val="00505FB5"/>
    <w:rsid w:val="00525374"/>
    <w:rsid w:val="0052561E"/>
    <w:rsid w:val="00547704"/>
    <w:rsid w:val="005532BB"/>
    <w:rsid w:val="005A3F5E"/>
    <w:rsid w:val="005C40CE"/>
    <w:rsid w:val="005E42D3"/>
    <w:rsid w:val="00602AF5"/>
    <w:rsid w:val="006079FC"/>
    <w:rsid w:val="00671C54"/>
    <w:rsid w:val="006D0E43"/>
    <w:rsid w:val="00752CC3"/>
    <w:rsid w:val="00754C8D"/>
    <w:rsid w:val="00834356"/>
    <w:rsid w:val="00864065"/>
    <w:rsid w:val="008A54B9"/>
    <w:rsid w:val="008B1EB8"/>
    <w:rsid w:val="008E33A9"/>
    <w:rsid w:val="008E394E"/>
    <w:rsid w:val="008E7F02"/>
    <w:rsid w:val="00903772"/>
    <w:rsid w:val="009B0325"/>
    <w:rsid w:val="009C5C3E"/>
    <w:rsid w:val="009F47EE"/>
    <w:rsid w:val="00A53CB4"/>
    <w:rsid w:val="00A75E97"/>
    <w:rsid w:val="00AA0DA3"/>
    <w:rsid w:val="00B60FD1"/>
    <w:rsid w:val="00BC150D"/>
    <w:rsid w:val="00BE567D"/>
    <w:rsid w:val="00BF5218"/>
    <w:rsid w:val="00C222B5"/>
    <w:rsid w:val="00C92A07"/>
    <w:rsid w:val="00CB31D4"/>
    <w:rsid w:val="00DE0DD6"/>
    <w:rsid w:val="00EB6E2F"/>
    <w:rsid w:val="038325D2"/>
    <w:rsid w:val="039564B1"/>
    <w:rsid w:val="039C3694"/>
    <w:rsid w:val="041606AF"/>
    <w:rsid w:val="0421166B"/>
    <w:rsid w:val="050E236F"/>
    <w:rsid w:val="053A3366"/>
    <w:rsid w:val="05A60352"/>
    <w:rsid w:val="05BE6C20"/>
    <w:rsid w:val="06F56419"/>
    <w:rsid w:val="07476C3D"/>
    <w:rsid w:val="0A003385"/>
    <w:rsid w:val="0AD007F3"/>
    <w:rsid w:val="0D8E6743"/>
    <w:rsid w:val="0F511601"/>
    <w:rsid w:val="0F5D461F"/>
    <w:rsid w:val="11B60486"/>
    <w:rsid w:val="13D33102"/>
    <w:rsid w:val="14C96D8A"/>
    <w:rsid w:val="16E43FA4"/>
    <w:rsid w:val="17775EC1"/>
    <w:rsid w:val="177F5CC1"/>
    <w:rsid w:val="17C57205"/>
    <w:rsid w:val="17E5052A"/>
    <w:rsid w:val="184473E4"/>
    <w:rsid w:val="1AFC4CEC"/>
    <w:rsid w:val="1B3E1119"/>
    <w:rsid w:val="1B546361"/>
    <w:rsid w:val="1BFB629B"/>
    <w:rsid w:val="1DE3034B"/>
    <w:rsid w:val="1F107B5E"/>
    <w:rsid w:val="1F92142F"/>
    <w:rsid w:val="215C6F6C"/>
    <w:rsid w:val="2392206B"/>
    <w:rsid w:val="25D76E9D"/>
    <w:rsid w:val="298A178A"/>
    <w:rsid w:val="2FE35663"/>
    <w:rsid w:val="36474EED"/>
    <w:rsid w:val="368F0CBF"/>
    <w:rsid w:val="36FB30D2"/>
    <w:rsid w:val="382A3A21"/>
    <w:rsid w:val="388D2FD0"/>
    <w:rsid w:val="3B386749"/>
    <w:rsid w:val="3E594080"/>
    <w:rsid w:val="41987E1B"/>
    <w:rsid w:val="41B66672"/>
    <w:rsid w:val="480C273F"/>
    <w:rsid w:val="48D31DA6"/>
    <w:rsid w:val="49A4093C"/>
    <w:rsid w:val="4B397011"/>
    <w:rsid w:val="4D193F7E"/>
    <w:rsid w:val="508E3C9F"/>
    <w:rsid w:val="521340EE"/>
    <w:rsid w:val="538057B3"/>
    <w:rsid w:val="55027C53"/>
    <w:rsid w:val="562211C1"/>
    <w:rsid w:val="5631183B"/>
    <w:rsid w:val="5ADB3E4D"/>
    <w:rsid w:val="5B1A64ED"/>
    <w:rsid w:val="5B303F63"/>
    <w:rsid w:val="5B3570F8"/>
    <w:rsid w:val="5B413311"/>
    <w:rsid w:val="5C3C4C1F"/>
    <w:rsid w:val="5C5C6993"/>
    <w:rsid w:val="5CCB18FE"/>
    <w:rsid w:val="5D2E02A5"/>
    <w:rsid w:val="5D704B38"/>
    <w:rsid w:val="5E733AC3"/>
    <w:rsid w:val="5E8241A9"/>
    <w:rsid w:val="5EF418B9"/>
    <w:rsid w:val="60D84E80"/>
    <w:rsid w:val="61714243"/>
    <w:rsid w:val="61EF4A51"/>
    <w:rsid w:val="62A70C59"/>
    <w:rsid w:val="62CF5E0F"/>
    <w:rsid w:val="6744501E"/>
    <w:rsid w:val="67B949EF"/>
    <w:rsid w:val="68896523"/>
    <w:rsid w:val="68A6579E"/>
    <w:rsid w:val="6B511399"/>
    <w:rsid w:val="6B5A6501"/>
    <w:rsid w:val="6CC7052A"/>
    <w:rsid w:val="6DBD7D45"/>
    <w:rsid w:val="6E453429"/>
    <w:rsid w:val="714B3626"/>
    <w:rsid w:val="739745E3"/>
    <w:rsid w:val="745F3497"/>
    <w:rsid w:val="748A07D9"/>
    <w:rsid w:val="74C07050"/>
    <w:rsid w:val="765269E4"/>
    <w:rsid w:val="76ED1526"/>
    <w:rsid w:val="792F0494"/>
    <w:rsid w:val="79936AD3"/>
    <w:rsid w:val="7A982FFF"/>
    <w:rsid w:val="7B362104"/>
    <w:rsid w:val="7B931445"/>
    <w:rsid w:val="7BA76B15"/>
    <w:rsid w:val="7C0E4A12"/>
    <w:rsid w:val="7D0F0071"/>
    <w:rsid w:val="7DBF1554"/>
    <w:rsid w:val="7E61673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560" w:lineRule="exact"/>
      <w:ind w:firstLine="640"/>
      <w:outlineLvl w:val="1"/>
    </w:pPr>
    <w:rPr>
      <w:rFonts w:eastAsia="黑体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../Application%25252525252525252520Data/360se6/User%25252525252525252520Data/Temp/t01ebf062fe543b339d.jpg" TargetMode="Externa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644</Words>
  <Characters>702</Characters>
  <Lines>5</Lines>
  <Paragraphs>1</Paragraphs>
  <TotalTime>0</TotalTime>
  <ScaleCrop>false</ScaleCrop>
  <LinksUpToDate>false</LinksUpToDate>
  <CharactersWithSpaces>763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2023-01-31T15:10:00Z</dcterms:created>
  <dc:creator>微软用户</dc:creator>
  <cp:lastModifiedBy>HP</cp:lastModifiedBy>
  <cp:lastPrinted>2023-02-01T01:07:00Z</cp:lastPrinted>
  <dcterms:modified xsi:type="dcterms:W3CDTF">2024-03-25T03:46:54Z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94CB0BA597784946AD84EE7BDEBAC7AD</vt:lpwstr>
  </property>
</Properties>
</file>