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3" w:lineRule="auto"/>
        <w:rPr>
          <w:rFonts w:hint="eastAsia" w:ascii="黑体" w:hAnsi="黑体" w:eastAsia="黑体" w:cs="黑体"/>
          <w:snapToGrid w:val="0"/>
          <w:color w:val="000000"/>
          <w:spacing w:val="4"/>
          <w:kern w:val="0"/>
          <w:sz w:val="32"/>
          <w:szCs w:val="32"/>
          <w:lang w:val="en-US" w:eastAsia="zh-CN" w:bidi="ar-SA"/>
        </w:rPr>
      </w:pPr>
      <w:r>
        <w:rPr>
          <w:rFonts w:hint="eastAsia" w:ascii="黑体" w:hAnsi="黑体" w:eastAsia="黑体" w:cs="黑体"/>
          <w:snapToGrid w:val="0"/>
          <w:color w:val="000000"/>
          <w:spacing w:val="4"/>
          <w:kern w:val="0"/>
          <w:sz w:val="32"/>
          <w:szCs w:val="32"/>
          <w:lang w:val="en-US" w:eastAsia="en-US" w:bidi="ar-SA"/>
        </w:rPr>
        <w:t>附件</w:t>
      </w:r>
      <w:r>
        <w:rPr>
          <w:rFonts w:hint="eastAsia" w:ascii="黑体" w:hAnsi="黑体" w:eastAsia="黑体" w:cs="黑体"/>
          <w:snapToGrid w:val="0"/>
          <w:color w:val="000000"/>
          <w:spacing w:val="4"/>
          <w:kern w:val="0"/>
          <w:sz w:val="32"/>
          <w:szCs w:val="32"/>
          <w:lang w:val="en-US" w:eastAsia="zh-CN" w:bidi="ar-SA"/>
        </w:rPr>
        <w:t>2</w:t>
      </w:r>
    </w:p>
    <w:p>
      <w:pPr>
        <w:spacing w:line="244" w:lineRule="auto"/>
        <w:rPr>
          <w:rFonts w:ascii="Arial"/>
          <w:sz w:val="21"/>
        </w:rPr>
      </w:pPr>
    </w:p>
    <w:p>
      <w:pPr>
        <w:spacing w:line="244" w:lineRule="auto"/>
        <w:rPr>
          <w:rFonts w:ascii="Arial"/>
          <w:sz w:val="21"/>
        </w:rPr>
      </w:pPr>
    </w:p>
    <w:p>
      <w:pPr>
        <w:pStyle w:val="2"/>
        <w:spacing w:before="101" w:line="223" w:lineRule="auto"/>
        <w:ind w:left="2795"/>
      </w:pPr>
      <w:r>
        <w:rPr>
          <w:spacing w:val="4"/>
        </w:rPr>
        <w:t>沧财农发〔2024〕37号</w:t>
      </w:r>
    </w:p>
    <w:p>
      <w:pPr>
        <w:spacing w:line="271" w:lineRule="auto"/>
        <w:rPr>
          <w:rFonts w:ascii="Arial"/>
          <w:sz w:val="21"/>
        </w:rPr>
      </w:pPr>
    </w:p>
    <w:p>
      <w:pPr>
        <w:spacing w:line="27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napToGrid/>
          <w:spacing w:val="0"/>
          <w:w w:val="100"/>
          <w:kern w:val="2"/>
          <w:sz w:val="44"/>
          <w:szCs w:val="44"/>
          <w:highlight w:val="none"/>
          <w:lang w:eastAsia="zh-CN"/>
        </w:rPr>
      </w:pPr>
      <w:r>
        <w:rPr>
          <w:rFonts w:hint="eastAsia" w:ascii="Times New Roman" w:hAnsi="Times New Roman" w:eastAsia="方正小标宋简体" w:cs="Times New Roman"/>
          <w:snapToGrid/>
          <w:spacing w:val="0"/>
          <w:w w:val="100"/>
          <w:kern w:val="2"/>
          <w:sz w:val="44"/>
          <w:szCs w:val="44"/>
          <w:highlight w:val="none"/>
          <w:lang w:eastAsia="zh-CN"/>
        </w:rPr>
        <w:t>沧源佤族自治县财政局关于下达 2024 年省级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napToGrid/>
          <w:spacing w:val="0"/>
          <w:w w:val="100"/>
          <w:kern w:val="2"/>
          <w:sz w:val="44"/>
          <w:szCs w:val="44"/>
          <w:highlight w:val="none"/>
          <w:lang w:eastAsia="zh-CN"/>
        </w:rPr>
      </w:pPr>
      <w:r>
        <w:rPr>
          <w:rFonts w:hint="eastAsia" w:ascii="Times New Roman" w:hAnsi="Times New Roman" w:eastAsia="方正小标宋简体" w:cs="Times New Roman"/>
          <w:snapToGrid/>
          <w:spacing w:val="0"/>
          <w:w w:val="100"/>
          <w:kern w:val="2"/>
          <w:sz w:val="44"/>
          <w:szCs w:val="44"/>
          <w:highlight w:val="none"/>
          <w:lang w:eastAsia="zh-CN"/>
        </w:rPr>
        <w:t>财政衔接推进乡村振兴补助资金（第二批）和省级农村综合改革转移支付资金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napToGrid/>
          <w:spacing w:val="0"/>
          <w:w w:val="100"/>
          <w:kern w:val="2"/>
          <w:sz w:val="44"/>
          <w:szCs w:val="44"/>
          <w:highlight w:val="none"/>
          <w:lang w:eastAsia="zh-CN"/>
        </w:rPr>
      </w:pPr>
      <w:r>
        <w:rPr>
          <w:rFonts w:hint="eastAsia" w:ascii="Times New Roman" w:hAnsi="Times New Roman" w:eastAsia="方正小标宋简体" w:cs="Times New Roman"/>
          <w:snapToGrid/>
          <w:spacing w:val="0"/>
          <w:w w:val="100"/>
          <w:kern w:val="2"/>
          <w:sz w:val="44"/>
          <w:szCs w:val="44"/>
          <w:highlight w:val="none"/>
          <w:lang w:eastAsia="zh-CN"/>
        </w:rPr>
        <w:t>（第三批）的通知</w:t>
      </w:r>
    </w:p>
    <w:p>
      <w:pPr>
        <w:spacing w:line="29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0" w:line="580" w:lineRule="exact"/>
        <w:ind w:left="1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沧源佤族自治县班洪乡人民政府：</w:t>
      </w:r>
    </w:p>
    <w:p>
      <w:pPr>
        <w:pStyle w:val="2"/>
        <w:keepNext w:val="0"/>
        <w:keepLines w:val="0"/>
        <w:pageBreakBefore w:val="0"/>
        <w:widowControl/>
        <w:kinsoku w:val="0"/>
        <w:wordWrap/>
        <w:overflowPunct/>
        <w:topLinePunct w:val="0"/>
        <w:autoSpaceDE w:val="0"/>
        <w:autoSpaceDN w:val="0"/>
        <w:bidi w:val="0"/>
        <w:adjustRightInd w:val="0"/>
        <w:snapToGrid w:val="0"/>
        <w:spacing w:before="223" w:line="580" w:lineRule="exact"/>
        <w:ind w:firstLine="63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根据《临沧市财政局关于下达2024年省级财</w:t>
      </w:r>
      <w:r>
        <w:rPr>
          <w:rFonts w:hint="eastAsia" w:ascii="仿宋_GB2312" w:hAnsi="仿宋_GB2312" w:eastAsia="仿宋_GB2312" w:cs="仿宋_GB2312"/>
          <w:spacing w:val="8"/>
          <w:sz w:val="32"/>
          <w:szCs w:val="32"/>
        </w:rPr>
        <w:t>政衔接推进</w:t>
      </w:r>
      <w:r>
        <w:rPr>
          <w:rFonts w:hint="eastAsia" w:ascii="仿宋_GB2312" w:hAnsi="仿宋_GB2312" w:eastAsia="仿宋_GB2312" w:cs="仿宋_GB2312"/>
          <w:spacing w:val="8"/>
          <w:sz w:val="32"/>
          <w:szCs w:val="32"/>
          <w:lang w:eastAsia="zh-CN"/>
        </w:rPr>
        <w:t>乡</w:t>
      </w:r>
      <w:r>
        <w:rPr>
          <w:rFonts w:hint="eastAsia" w:ascii="仿宋_GB2312" w:hAnsi="仿宋_GB2312" w:eastAsia="仿宋_GB2312" w:cs="仿宋_GB2312"/>
          <w:spacing w:val="-6"/>
          <w:sz w:val="32"/>
          <w:szCs w:val="32"/>
        </w:rPr>
        <w:t>村振兴补助资金（第二批）和省级农村综合改革转移支付资金（第</w:t>
      </w:r>
      <w:r>
        <w:rPr>
          <w:rFonts w:hint="eastAsia" w:ascii="仿宋_GB2312" w:hAnsi="仿宋_GB2312" w:eastAsia="仿宋_GB2312" w:cs="仿宋_GB2312"/>
          <w:spacing w:val="5"/>
          <w:sz w:val="32"/>
          <w:szCs w:val="32"/>
        </w:rPr>
        <w:t>三批）的通知》和《沧源佤族自治县人民政府关于同意下达班洪</w:t>
      </w:r>
      <w:r>
        <w:rPr>
          <w:rFonts w:hint="eastAsia" w:ascii="仿宋_GB2312" w:hAnsi="仿宋_GB2312" w:eastAsia="仿宋_GB2312" w:cs="仿宋_GB2312"/>
          <w:spacing w:val="2"/>
          <w:sz w:val="32"/>
          <w:szCs w:val="32"/>
        </w:rPr>
        <w:t>乡班洪村2024年抓党建促乡村振兴“</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pacing w:val="2"/>
          <w:sz w:val="32"/>
          <w:szCs w:val="32"/>
        </w:rPr>
        <w:t>四位一体</w:t>
      </w:r>
      <w:r>
        <w:rPr>
          <w:rFonts w:hint="eastAsia" w:ascii="仿宋_GB2312" w:hAnsi="仿宋_GB2312" w:eastAsia="仿宋_GB2312" w:cs="仿宋_GB2312"/>
          <w:spacing w:val="1"/>
          <w:sz w:val="32"/>
          <w:szCs w:val="32"/>
        </w:rPr>
        <w:t>”项目资金（473</w:t>
      </w:r>
      <w:r>
        <w:rPr>
          <w:rFonts w:hint="eastAsia" w:ascii="仿宋_GB2312" w:hAnsi="仿宋_GB2312" w:eastAsia="仿宋_GB2312" w:cs="仿宋_GB2312"/>
          <w:spacing w:val="4"/>
          <w:sz w:val="32"/>
          <w:szCs w:val="32"/>
        </w:rPr>
        <w:t>万元）的批复》（沧政复〔2024〕87号）要求，报经领导同意。</w:t>
      </w:r>
      <w:r>
        <w:rPr>
          <w:rFonts w:hint="eastAsia" w:ascii="仿宋_GB2312" w:hAnsi="仿宋_GB2312" w:eastAsia="仿宋_GB2312" w:cs="仿宋_GB2312"/>
          <w:spacing w:val="9"/>
          <w:sz w:val="32"/>
          <w:szCs w:val="32"/>
        </w:rPr>
        <w:t>现将2024年省级财政衔接推进乡村振兴补助</w:t>
      </w:r>
      <w:r>
        <w:rPr>
          <w:rFonts w:hint="eastAsia" w:ascii="仿宋_GB2312" w:hAnsi="仿宋_GB2312" w:eastAsia="仿宋_GB2312" w:cs="仿宋_GB2312"/>
          <w:spacing w:val="8"/>
          <w:sz w:val="32"/>
          <w:szCs w:val="32"/>
        </w:rPr>
        <w:t>资金（第二批）和</w:t>
      </w:r>
      <w:r>
        <w:rPr>
          <w:rFonts w:hint="eastAsia" w:ascii="仿宋_GB2312" w:hAnsi="仿宋_GB2312" w:eastAsia="仿宋_GB2312" w:cs="仿宋_GB2312"/>
          <w:spacing w:val="10"/>
          <w:sz w:val="32"/>
          <w:szCs w:val="32"/>
        </w:rPr>
        <w:t>省级农村综合改革转移支付资金（第三批）4,730,000.00元下</w:t>
      </w:r>
      <w:r>
        <w:rPr>
          <w:rFonts w:hint="eastAsia" w:ascii="仿宋_GB2312" w:hAnsi="仿宋_GB2312" w:eastAsia="仿宋_GB2312" w:cs="仿宋_GB2312"/>
          <w:spacing w:val="9"/>
          <w:sz w:val="32"/>
          <w:szCs w:val="32"/>
        </w:rPr>
        <w:t>达给你们单位，此款一般公共预算支出请列</w:t>
      </w:r>
      <w:r>
        <w:rPr>
          <w:rFonts w:hint="eastAsia" w:ascii="仿宋_GB2312" w:hAnsi="仿宋_GB2312" w:eastAsia="仿宋_GB2312" w:cs="仿宋_GB2312"/>
          <w:spacing w:val="-11"/>
          <w:sz w:val="32"/>
          <w:szCs w:val="32"/>
        </w:rPr>
        <w:t>入2024年相关预算支出科目和政府经济分类科目</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附件 1</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right="0"/>
        <w:jc w:val="right"/>
        <w:textAlignment w:val="baseline"/>
        <w:rPr>
          <w:rFonts w:hint="eastAsia" w:ascii="仿宋_GB2312" w:hAnsi="仿宋_GB2312" w:eastAsia="仿宋_GB2312" w:cs="仿宋_GB2312"/>
          <w:spacing w:val="2"/>
          <w:position w:val="20"/>
          <w:sz w:val="32"/>
          <w:szCs w:val="32"/>
        </w:rPr>
      </w:pPr>
    </w:p>
    <w:p>
      <w:pPr>
        <w:pStyle w:val="2"/>
        <w:spacing w:before="219" w:line="590" w:lineRule="exact"/>
        <w:ind w:right="1"/>
        <w:jc w:val="right"/>
        <w:rPr>
          <w:rFonts w:hint="eastAsia" w:ascii="仿宋_GB2312" w:hAnsi="仿宋_GB2312" w:eastAsia="仿宋_GB2312" w:cs="仿宋_GB2312"/>
          <w:sz w:val="32"/>
          <w:szCs w:val="32"/>
        </w:rPr>
      </w:pPr>
      <w:r>
        <w:rPr>
          <w:rFonts w:hint="eastAsia" w:ascii="仿宋_GB2312" w:hAnsi="仿宋_GB2312" w:eastAsia="仿宋_GB2312" w:cs="仿宋_GB2312"/>
          <w:spacing w:val="2"/>
          <w:position w:val="20"/>
          <w:sz w:val="32"/>
          <w:szCs w:val="32"/>
        </w:rPr>
        <w:t>附件</w:t>
      </w:r>
      <w:r>
        <w:rPr>
          <w:rFonts w:hint="eastAsia" w:ascii="仿宋_GB2312" w:hAnsi="仿宋_GB2312" w:eastAsia="仿宋_GB2312" w:cs="仿宋_GB2312"/>
          <w:spacing w:val="-41"/>
          <w:position w:val="20"/>
          <w:sz w:val="32"/>
          <w:szCs w:val="32"/>
        </w:rPr>
        <w:t xml:space="preserve"> </w:t>
      </w:r>
      <w:r>
        <w:rPr>
          <w:rFonts w:hint="eastAsia" w:ascii="仿宋_GB2312" w:hAnsi="仿宋_GB2312" w:eastAsia="仿宋_GB2312" w:cs="仿宋_GB2312"/>
          <w:spacing w:val="2"/>
          <w:position w:val="20"/>
          <w:sz w:val="32"/>
          <w:szCs w:val="32"/>
        </w:rPr>
        <w:t>1：2024</w:t>
      </w:r>
      <w:r>
        <w:rPr>
          <w:rFonts w:hint="eastAsia" w:ascii="仿宋_GB2312" w:hAnsi="仿宋_GB2312" w:eastAsia="仿宋_GB2312" w:cs="仿宋_GB2312"/>
          <w:spacing w:val="-58"/>
          <w:position w:val="20"/>
          <w:sz w:val="32"/>
          <w:szCs w:val="32"/>
        </w:rPr>
        <w:t xml:space="preserve"> </w:t>
      </w:r>
      <w:r>
        <w:rPr>
          <w:rFonts w:hint="eastAsia" w:ascii="仿宋_GB2312" w:hAnsi="仿宋_GB2312" w:eastAsia="仿宋_GB2312" w:cs="仿宋_GB2312"/>
          <w:spacing w:val="2"/>
          <w:position w:val="20"/>
          <w:sz w:val="32"/>
          <w:szCs w:val="32"/>
        </w:rPr>
        <w:t>年省级财政衔接推进乡村振兴</w:t>
      </w:r>
      <w:r>
        <w:rPr>
          <w:rFonts w:hint="eastAsia" w:ascii="仿宋_GB2312" w:hAnsi="仿宋_GB2312" w:eastAsia="仿宋_GB2312" w:cs="仿宋_GB2312"/>
          <w:spacing w:val="1"/>
          <w:position w:val="20"/>
          <w:sz w:val="32"/>
          <w:szCs w:val="32"/>
        </w:rPr>
        <w:t>补助资金和省级</w:t>
      </w:r>
      <w:bookmarkStart w:id="0" w:name="_GoBack"/>
      <w:bookmarkEnd w:id="0"/>
    </w:p>
    <w:p>
      <w:pPr>
        <w:pStyle w:val="2"/>
        <w:spacing w:before="1" w:line="218" w:lineRule="auto"/>
        <w:ind w:firstLine="1690" w:firstLineChars="500"/>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农村综合改革转移支付资金分配表及绩效目标表</w:t>
      </w:r>
    </w:p>
    <w:p>
      <w:pPr>
        <w:spacing w:line="268" w:lineRule="auto"/>
        <w:rPr>
          <w:rFonts w:hint="eastAsia" w:ascii="仿宋_GB2312" w:hAnsi="仿宋_GB2312" w:eastAsia="仿宋_GB2312" w:cs="仿宋_GB2312"/>
          <w:sz w:val="32"/>
          <w:szCs w:val="32"/>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2"/>
        <w:spacing w:before="101" w:line="246" w:lineRule="auto"/>
        <w:ind w:left="4659" w:right="1485" w:hanging="473"/>
        <w:rPr>
          <w:spacing w:val="7"/>
        </w:rPr>
      </w:pPr>
    </w:p>
    <w:p>
      <w:pPr>
        <w:pStyle w:val="2"/>
        <w:spacing w:before="101" w:line="246" w:lineRule="auto"/>
        <w:ind w:left="4659" w:right="1485" w:hanging="473"/>
        <w:rPr>
          <w:spacing w:val="7"/>
        </w:rPr>
      </w:pPr>
    </w:p>
    <w:p>
      <w:pPr>
        <w:pStyle w:val="2"/>
        <w:spacing w:before="101" w:line="246" w:lineRule="auto"/>
        <w:ind w:left="4659" w:right="1485" w:hanging="473"/>
      </w:pPr>
      <w:r>
        <w:rPr>
          <w:spacing w:val="7"/>
        </w:rPr>
        <w:t>沧源佤族自治县财政局</w:t>
      </w:r>
      <w:r>
        <w:rPr>
          <w:spacing w:val="1"/>
        </w:rPr>
        <w:t xml:space="preserve"> </w:t>
      </w:r>
      <w:r>
        <w:rPr>
          <w:spacing w:val="-8"/>
        </w:rPr>
        <w:t>2024</w:t>
      </w:r>
      <w:r>
        <w:rPr>
          <w:spacing w:val="-56"/>
        </w:rPr>
        <w:t xml:space="preserve"> </w:t>
      </w:r>
      <w:r>
        <w:rPr>
          <w:spacing w:val="-8"/>
        </w:rPr>
        <w:t>年</w:t>
      </w:r>
      <w:r>
        <w:rPr>
          <w:spacing w:val="-46"/>
        </w:rPr>
        <w:t xml:space="preserve"> </w:t>
      </w:r>
      <w:r>
        <w:rPr>
          <w:spacing w:val="-8"/>
        </w:rPr>
        <w:t>9</w:t>
      </w:r>
      <w:r>
        <w:rPr>
          <w:spacing w:val="-46"/>
        </w:rPr>
        <w:t xml:space="preserve"> </w:t>
      </w:r>
      <w:r>
        <w:rPr>
          <w:spacing w:val="-8"/>
        </w:rPr>
        <w:t>月</w:t>
      </w:r>
      <w:r>
        <w:rPr>
          <w:spacing w:val="-52"/>
        </w:rPr>
        <w:t xml:space="preserve"> </w:t>
      </w:r>
      <w:r>
        <w:rPr>
          <w:spacing w:val="-8"/>
        </w:rPr>
        <w:t>4 日</w:t>
      </w:r>
    </w:p>
    <w:p>
      <w:pPr>
        <w:spacing w:before="4"/>
      </w:pPr>
    </w:p>
    <w:p>
      <w:pPr>
        <w:keepNext w:val="0"/>
        <w:keepLines w:val="0"/>
        <w:pageBreakBefore w:val="0"/>
        <w:widowControl w:val="0"/>
        <w:kinsoku/>
        <w:wordWrap/>
        <w:overflowPunct/>
        <w:topLinePunct w:val="0"/>
        <w:autoSpaceDE/>
        <w:autoSpaceDN/>
        <w:bidi w:val="0"/>
        <w:snapToGrid w:val="0"/>
        <w:spacing w:line="590" w:lineRule="exac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（此件公开发布）</w:t>
      </w: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rPr>
          <w:rFonts w:ascii="Arial" w:hAnsi="Arial" w:eastAsia="Arial" w:cs="Arial"/>
          <w:sz w:val="21"/>
          <w:szCs w:val="21"/>
        </w:rPr>
        <w:sectPr>
          <w:footerReference r:id="rId5" w:type="default"/>
          <w:pgSz w:w="11906" w:h="16839"/>
          <w:pgMar w:top="1431" w:right="1473" w:bottom="1266" w:left="1588" w:header="0" w:footer="992" w:gutter="0"/>
          <w:pgNumType w:fmt="decimal"/>
          <w:cols w:space="720" w:num="1"/>
        </w:sectPr>
      </w:pPr>
    </w:p>
    <w:p>
      <w:pPr>
        <w:spacing w:line="267" w:lineRule="auto"/>
        <w:rPr>
          <w:rFonts w:ascii="Arial"/>
          <w:sz w:val="21"/>
        </w:rPr>
      </w:pPr>
    </w:p>
    <w:p>
      <w:pPr>
        <w:spacing w:line="268" w:lineRule="auto"/>
        <w:rPr>
          <w:rFonts w:ascii="Arial"/>
          <w:sz w:val="21"/>
        </w:rPr>
      </w:pPr>
    </w:p>
    <w:p>
      <w:pPr>
        <w:pStyle w:val="2"/>
        <w:spacing w:before="101" w:line="222" w:lineRule="auto"/>
        <w:ind w:left="148"/>
      </w:pPr>
      <w:r>
        <w:rPr>
          <w:spacing w:val="-6"/>
        </w:rPr>
        <w:t>附件</w:t>
      </w:r>
      <w:r>
        <w:rPr>
          <w:spacing w:val="-41"/>
        </w:rPr>
        <w:t xml:space="preserve"> </w:t>
      </w:r>
      <w:r>
        <w:rPr>
          <w:spacing w:val="-6"/>
        </w:rPr>
        <w:t>1</w:t>
      </w:r>
    </w:p>
    <w:p>
      <w:pPr>
        <w:pStyle w:val="2"/>
        <w:spacing w:before="68" w:line="571" w:lineRule="exact"/>
        <w:ind w:left="555"/>
      </w:pPr>
      <w:r>
        <w:rPr>
          <w:spacing w:val="8"/>
          <w:position w:val="19"/>
        </w:rPr>
        <w:t>2024</w:t>
      </w:r>
      <w:r>
        <w:rPr>
          <w:spacing w:val="-46"/>
          <w:position w:val="19"/>
        </w:rPr>
        <w:t xml:space="preserve"> </w:t>
      </w:r>
      <w:r>
        <w:rPr>
          <w:spacing w:val="8"/>
          <w:position w:val="19"/>
        </w:rPr>
        <w:t>年省级财政衔接推进乡村振兴补助资金和省级农村综合改革转移支付资金分配表</w:t>
      </w:r>
    </w:p>
    <w:p>
      <w:pPr>
        <w:pStyle w:val="2"/>
        <w:spacing w:line="221" w:lineRule="auto"/>
        <w:ind w:left="11338"/>
      </w:pPr>
      <w:r>
        <w:rPr>
          <w:spacing w:val="8"/>
        </w:rPr>
        <w:t>单位：元</w:t>
      </w:r>
    </w:p>
    <w:p>
      <w:pPr>
        <w:spacing w:line="16" w:lineRule="exact"/>
      </w:pPr>
    </w:p>
    <w:tbl>
      <w:tblPr>
        <w:tblStyle w:val="7"/>
        <w:tblW w:w="13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7"/>
        <w:gridCol w:w="2094"/>
        <w:gridCol w:w="2464"/>
        <w:gridCol w:w="1706"/>
        <w:gridCol w:w="4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207" w:type="dxa"/>
            <w:vAlign w:val="top"/>
          </w:tcPr>
          <w:p>
            <w:pPr>
              <w:pStyle w:val="8"/>
              <w:spacing w:before="206" w:line="216" w:lineRule="auto"/>
              <w:ind w:left="121"/>
            </w:pPr>
            <w:r>
              <w:rPr>
                <w:spacing w:val="-2"/>
              </w:rPr>
              <w:t>预算支出功能分类科目</w:t>
            </w:r>
          </w:p>
        </w:tc>
        <w:tc>
          <w:tcPr>
            <w:tcW w:w="2094" w:type="dxa"/>
            <w:vAlign w:val="top"/>
          </w:tcPr>
          <w:p>
            <w:pPr>
              <w:pStyle w:val="8"/>
              <w:spacing w:before="205" w:line="216" w:lineRule="auto"/>
              <w:ind w:left="111"/>
            </w:pPr>
            <w:r>
              <w:rPr>
                <w:spacing w:val="-1"/>
              </w:rPr>
              <w:t>部门预算支出经济分类</w:t>
            </w:r>
          </w:p>
        </w:tc>
        <w:tc>
          <w:tcPr>
            <w:tcW w:w="2464" w:type="dxa"/>
            <w:vAlign w:val="top"/>
          </w:tcPr>
          <w:p>
            <w:pPr>
              <w:pStyle w:val="8"/>
              <w:spacing w:before="205" w:line="216" w:lineRule="auto"/>
              <w:ind w:left="116"/>
            </w:pPr>
            <w:r>
              <w:rPr>
                <w:spacing w:val="-2"/>
              </w:rPr>
              <w:t>政府预算支出经济分类</w:t>
            </w:r>
          </w:p>
        </w:tc>
        <w:tc>
          <w:tcPr>
            <w:tcW w:w="1706" w:type="dxa"/>
            <w:vAlign w:val="top"/>
          </w:tcPr>
          <w:p>
            <w:pPr>
              <w:spacing w:line="256" w:lineRule="auto"/>
              <w:rPr>
                <w:rFonts w:ascii="Arial"/>
                <w:sz w:val="21"/>
              </w:rPr>
            </w:pPr>
          </w:p>
          <w:p>
            <w:pPr>
              <w:pStyle w:val="8"/>
              <w:spacing w:before="59" w:line="218" w:lineRule="auto"/>
              <w:ind w:left="115"/>
            </w:pPr>
            <w:r>
              <w:rPr>
                <w:spacing w:val="-5"/>
              </w:rPr>
              <w:t>金额</w:t>
            </w:r>
          </w:p>
        </w:tc>
        <w:tc>
          <w:tcPr>
            <w:tcW w:w="4213" w:type="dxa"/>
            <w:vAlign w:val="top"/>
          </w:tcPr>
          <w:p>
            <w:pPr>
              <w:pStyle w:val="8"/>
              <w:spacing w:before="206" w:line="219" w:lineRule="auto"/>
              <w:ind w:left="116"/>
            </w:pPr>
            <w:r>
              <w:rPr>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207" w:type="dxa"/>
            <w:vAlign w:val="top"/>
          </w:tcPr>
          <w:p>
            <w:pPr>
              <w:pStyle w:val="8"/>
              <w:spacing w:before="203" w:line="219" w:lineRule="auto"/>
              <w:ind w:left="121"/>
            </w:pPr>
            <w:r>
              <w:rPr>
                <w:spacing w:val="-3"/>
              </w:rPr>
              <w:t>2130505生产发展</w:t>
            </w:r>
          </w:p>
        </w:tc>
        <w:tc>
          <w:tcPr>
            <w:tcW w:w="2094" w:type="dxa"/>
            <w:vAlign w:val="top"/>
          </w:tcPr>
          <w:p>
            <w:pPr>
              <w:pStyle w:val="8"/>
              <w:spacing w:before="203" w:line="219" w:lineRule="auto"/>
              <w:ind w:left="125"/>
            </w:pPr>
            <w:r>
              <w:rPr>
                <w:spacing w:val="-3"/>
              </w:rPr>
              <w:t>31005基础设施建设</w:t>
            </w:r>
          </w:p>
        </w:tc>
        <w:tc>
          <w:tcPr>
            <w:tcW w:w="2464" w:type="dxa"/>
            <w:vAlign w:val="top"/>
          </w:tcPr>
          <w:p>
            <w:pPr>
              <w:pStyle w:val="8"/>
              <w:spacing w:before="203" w:line="219" w:lineRule="auto"/>
              <w:ind w:left="122"/>
            </w:pPr>
            <w:r>
              <w:rPr>
                <w:spacing w:val="-2"/>
              </w:rPr>
              <w:t>50302基础设施建设</w:t>
            </w:r>
          </w:p>
        </w:tc>
        <w:tc>
          <w:tcPr>
            <w:tcW w:w="1706" w:type="dxa"/>
            <w:vAlign w:val="top"/>
          </w:tcPr>
          <w:p>
            <w:pPr>
              <w:pStyle w:val="8"/>
              <w:spacing w:before="227" w:line="191" w:lineRule="auto"/>
              <w:ind w:left="127"/>
            </w:pPr>
            <w:r>
              <w:rPr>
                <w:spacing w:val="-2"/>
              </w:rPr>
              <w:t>3,000,000.00</w:t>
            </w:r>
          </w:p>
        </w:tc>
        <w:tc>
          <w:tcPr>
            <w:tcW w:w="4213" w:type="dxa"/>
            <w:vAlign w:val="top"/>
          </w:tcPr>
          <w:p>
            <w:pPr>
              <w:pStyle w:val="8"/>
              <w:spacing w:before="203" w:line="216" w:lineRule="auto"/>
              <w:ind w:left="119"/>
            </w:pPr>
            <w:r>
              <w:rPr>
                <w:spacing w:val="-1"/>
              </w:rPr>
              <w:t>省级衔接资金(发展集体经济)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3207" w:type="dxa"/>
            <w:vAlign w:val="top"/>
          </w:tcPr>
          <w:p>
            <w:pPr>
              <w:pStyle w:val="8"/>
              <w:spacing w:before="205" w:line="216" w:lineRule="auto"/>
              <w:ind w:left="121"/>
            </w:pPr>
            <w:r>
              <w:rPr>
                <w:spacing w:val="-2"/>
              </w:rPr>
              <w:t>2130701对村级公益事业建设补助</w:t>
            </w:r>
          </w:p>
        </w:tc>
        <w:tc>
          <w:tcPr>
            <w:tcW w:w="2094" w:type="dxa"/>
            <w:vAlign w:val="top"/>
          </w:tcPr>
          <w:p>
            <w:pPr>
              <w:pStyle w:val="8"/>
              <w:spacing w:before="257" w:line="219" w:lineRule="auto"/>
              <w:ind w:left="125"/>
            </w:pPr>
            <w:r>
              <w:rPr>
                <w:spacing w:val="-3"/>
              </w:rPr>
              <w:t>31005基础设施建设</w:t>
            </w:r>
          </w:p>
        </w:tc>
        <w:tc>
          <w:tcPr>
            <w:tcW w:w="2464" w:type="dxa"/>
            <w:vAlign w:val="top"/>
          </w:tcPr>
          <w:p>
            <w:pPr>
              <w:pStyle w:val="8"/>
              <w:spacing w:before="257" w:line="219" w:lineRule="auto"/>
              <w:ind w:left="122"/>
            </w:pPr>
            <w:r>
              <w:rPr>
                <w:spacing w:val="-2"/>
              </w:rPr>
              <w:t>50302基础设施建设</w:t>
            </w:r>
          </w:p>
        </w:tc>
        <w:tc>
          <w:tcPr>
            <w:tcW w:w="1706" w:type="dxa"/>
            <w:vAlign w:val="top"/>
          </w:tcPr>
          <w:p>
            <w:pPr>
              <w:pStyle w:val="8"/>
              <w:spacing w:before="228" w:line="191" w:lineRule="auto"/>
              <w:ind w:left="124"/>
            </w:pPr>
            <w:r>
              <w:rPr>
                <w:spacing w:val="-2"/>
              </w:rPr>
              <w:t>1,730,000.00</w:t>
            </w:r>
          </w:p>
        </w:tc>
        <w:tc>
          <w:tcPr>
            <w:tcW w:w="4213" w:type="dxa"/>
            <w:vAlign w:val="top"/>
          </w:tcPr>
          <w:p>
            <w:pPr>
              <w:pStyle w:val="8"/>
              <w:spacing w:before="204" w:line="214" w:lineRule="auto"/>
              <w:ind w:left="119"/>
            </w:pPr>
            <w:r>
              <w:rPr>
                <w:spacing w:val="-1"/>
              </w:rPr>
              <w:t>省级农村综合改革转移支付资金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765" w:type="dxa"/>
            <w:gridSpan w:val="3"/>
            <w:vAlign w:val="top"/>
          </w:tcPr>
          <w:p>
            <w:pPr>
              <w:pStyle w:val="8"/>
              <w:spacing w:before="205" w:line="217" w:lineRule="auto"/>
              <w:ind w:left="3709"/>
            </w:pPr>
            <w:r>
              <w:rPr>
                <w:spacing w:val="-5"/>
              </w:rPr>
              <w:t>合计</w:t>
            </w:r>
          </w:p>
        </w:tc>
        <w:tc>
          <w:tcPr>
            <w:tcW w:w="1706" w:type="dxa"/>
            <w:vAlign w:val="top"/>
          </w:tcPr>
          <w:p>
            <w:pPr>
              <w:spacing w:line="302" w:lineRule="auto"/>
              <w:rPr>
                <w:rFonts w:ascii="Arial"/>
                <w:sz w:val="21"/>
              </w:rPr>
            </w:pPr>
          </w:p>
          <w:p>
            <w:pPr>
              <w:pStyle w:val="8"/>
              <w:spacing w:before="59" w:line="191" w:lineRule="auto"/>
              <w:ind w:left="355"/>
            </w:pPr>
            <w:r>
              <w:rPr>
                <w:spacing w:val="-6"/>
              </w:rPr>
              <w:t>4,730,000.00</w:t>
            </w:r>
          </w:p>
        </w:tc>
        <w:tc>
          <w:tcPr>
            <w:tcW w:w="4213" w:type="dxa"/>
            <w:vAlign w:val="top"/>
          </w:tcPr>
          <w:p>
            <w:pPr>
              <w:rPr>
                <w:rFonts w:ascii="Arial"/>
                <w:sz w:val="21"/>
              </w:rPr>
            </w:pPr>
          </w:p>
        </w:tc>
      </w:tr>
    </w:tbl>
    <w:p>
      <w:pPr>
        <w:rPr>
          <w:rFonts w:ascii="Arial" w:hAnsi="Arial" w:eastAsia="Arial" w:cs="Arial"/>
          <w:sz w:val="21"/>
          <w:szCs w:val="21"/>
        </w:rPr>
        <w:sectPr>
          <w:footerReference r:id="rId6" w:type="default"/>
          <w:pgSz w:w="16839" w:h="11906"/>
          <w:pgMar w:top="1012" w:right="1276" w:bottom="1270" w:left="1872" w:header="0" w:footer="992" w:gutter="0"/>
          <w:pgNumType w:fmt="decimal"/>
          <w:cols w:space="720" w:num="1"/>
        </w:sectPr>
      </w:pPr>
    </w:p>
    <w:p>
      <w:pPr>
        <w:spacing w:before="85" w:line="226" w:lineRule="auto"/>
        <w:ind w:right="67"/>
        <w:jc w:val="center"/>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项目绩效目标表</w:t>
      </w:r>
    </w:p>
    <w:tbl>
      <w:tblPr>
        <w:tblStyle w:val="7"/>
        <w:tblW w:w="101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959"/>
        <w:gridCol w:w="1114"/>
        <w:gridCol w:w="1989"/>
        <w:gridCol w:w="1929"/>
        <w:gridCol w:w="707"/>
        <w:gridCol w:w="2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699" w:type="dxa"/>
            <w:gridSpan w:val="2"/>
            <w:vAlign w:val="top"/>
          </w:tcPr>
          <w:p>
            <w:pPr>
              <w:spacing w:before="206" w:line="229" w:lineRule="auto"/>
              <w:ind w:left="456"/>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项目名称</w:t>
            </w:r>
          </w:p>
        </w:tc>
        <w:tc>
          <w:tcPr>
            <w:tcW w:w="3103" w:type="dxa"/>
            <w:gridSpan w:val="2"/>
            <w:vAlign w:val="top"/>
          </w:tcPr>
          <w:p>
            <w:pPr>
              <w:spacing w:before="83" w:line="235" w:lineRule="auto"/>
              <w:ind w:left="559" w:right="42" w:hanging="498"/>
              <w:rPr>
                <w:rFonts w:ascii="宋体" w:hAnsi="宋体" w:eastAsia="宋体" w:cs="宋体"/>
                <w:sz w:val="19"/>
                <w:szCs w:val="19"/>
              </w:rPr>
            </w:pPr>
            <w:r>
              <w:rPr>
                <w:rFonts w:ascii="宋体" w:hAnsi="宋体" w:eastAsia="宋体" w:cs="宋体"/>
                <w:spacing w:val="7"/>
                <w:sz w:val="19"/>
                <w:szCs w:val="19"/>
              </w:rPr>
              <w:t>班洪乡班洪村2024年抓党建促乡村</w:t>
            </w:r>
            <w:r>
              <w:rPr>
                <w:rFonts w:ascii="宋体" w:hAnsi="宋体" w:eastAsia="宋体" w:cs="宋体"/>
                <w:spacing w:val="14"/>
                <w:sz w:val="19"/>
                <w:szCs w:val="19"/>
              </w:rPr>
              <w:t xml:space="preserve"> </w:t>
            </w:r>
            <w:r>
              <w:rPr>
                <w:rFonts w:ascii="宋体" w:hAnsi="宋体" w:eastAsia="宋体" w:cs="宋体"/>
                <w:spacing w:val="3"/>
                <w:sz w:val="19"/>
                <w:szCs w:val="19"/>
              </w:rPr>
              <w:t>振兴“</w:t>
            </w:r>
            <w:r>
              <w:rPr>
                <w:rFonts w:ascii="宋体" w:hAnsi="宋体" w:eastAsia="宋体" w:cs="宋体"/>
                <w:spacing w:val="-68"/>
                <w:sz w:val="19"/>
                <w:szCs w:val="19"/>
              </w:rPr>
              <w:t xml:space="preserve"> </w:t>
            </w:r>
            <w:r>
              <w:rPr>
                <w:rFonts w:ascii="宋体" w:hAnsi="宋体" w:eastAsia="宋体" w:cs="宋体"/>
                <w:spacing w:val="3"/>
                <w:sz w:val="19"/>
                <w:szCs w:val="19"/>
              </w:rPr>
              <w:t>四位一体</w:t>
            </w:r>
            <w:r>
              <w:rPr>
                <w:rFonts w:ascii="宋体" w:hAnsi="宋体" w:eastAsia="宋体" w:cs="宋体"/>
                <w:spacing w:val="-68"/>
                <w:sz w:val="19"/>
                <w:szCs w:val="19"/>
              </w:rPr>
              <w:t xml:space="preserve"> </w:t>
            </w:r>
            <w:r>
              <w:rPr>
                <w:rFonts w:ascii="宋体" w:hAnsi="宋体" w:eastAsia="宋体" w:cs="宋体"/>
                <w:spacing w:val="3"/>
                <w:sz w:val="19"/>
                <w:szCs w:val="19"/>
              </w:rPr>
              <w:t>”项目</w:t>
            </w:r>
          </w:p>
        </w:tc>
        <w:tc>
          <w:tcPr>
            <w:tcW w:w="1929" w:type="dxa"/>
            <w:vAlign w:val="top"/>
          </w:tcPr>
          <w:p>
            <w:pPr>
              <w:spacing w:before="206" w:line="226" w:lineRule="auto"/>
              <w:ind w:left="168"/>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项目负责人及电话</w:t>
            </w:r>
          </w:p>
        </w:tc>
        <w:tc>
          <w:tcPr>
            <w:tcW w:w="3389"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699" w:type="dxa"/>
            <w:gridSpan w:val="2"/>
            <w:vAlign w:val="top"/>
          </w:tcPr>
          <w:p>
            <w:pPr>
              <w:spacing w:before="162" w:line="229" w:lineRule="auto"/>
              <w:ind w:left="254"/>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行业主管部门</w:t>
            </w:r>
          </w:p>
        </w:tc>
        <w:tc>
          <w:tcPr>
            <w:tcW w:w="3103" w:type="dxa"/>
            <w:gridSpan w:val="2"/>
            <w:vAlign w:val="top"/>
          </w:tcPr>
          <w:p>
            <w:pPr>
              <w:spacing w:before="162" w:line="229" w:lineRule="auto"/>
              <w:rPr>
                <w:rFonts w:ascii="宋体" w:hAnsi="宋体" w:eastAsia="宋体" w:cs="宋体"/>
                <w:sz w:val="19"/>
                <w:szCs w:val="19"/>
              </w:rPr>
            </w:pPr>
            <w:r>
              <w:rPr>
                <w:rFonts w:hint="eastAsia" w:ascii="宋体" w:hAnsi="宋体" w:eastAsia="宋体" w:cs="宋体"/>
                <w:spacing w:val="7"/>
                <w:sz w:val="19"/>
                <w:szCs w:val="19"/>
                <w:lang w:eastAsia="zh-CN"/>
              </w:rPr>
              <w:t>沧源佤族自治</w:t>
            </w:r>
            <w:r>
              <w:rPr>
                <w:rFonts w:ascii="宋体" w:hAnsi="宋体" w:eastAsia="宋体" w:cs="宋体"/>
                <w:spacing w:val="7"/>
                <w:sz w:val="19"/>
                <w:szCs w:val="19"/>
              </w:rPr>
              <w:t>县委组织部</w:t>
            </w:r>
          </w:p>
        </w:tc>
        <w:tc>
          <w:tcPr>
            <w:tcW w:w="1929" w:type="dxa"/>
            <w:vAlign w:val="top"/>
          </w:tcPr>
          <w:p>
            <w:pPr>
              <w:spacing w:before="162" w:line="225" w:lineRule="auto"/>
              <w:ind w:left="372"/>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项目实施单位</w:t>
            </w:r>
          </w:p>
        </w:tc>
        <w:tc>
          <w:tcPr>
            <w:tcW w:w="3389" w:type="dxa"/>
            <w:gridSpan w:val="2"/>
            <w:vAlign w:val="top"/>
          </w:tcPr>
          <w:p>
            <w:pPr>
              <w:spacing w:before="162" w:line="228" w:lineRule="auto"/>
              <w:ind w:left="1005"/>
              <w:rPr>
                <w:rFonts w:ascii="宋体" w:hAnsi="宋体" w:eastAsia="宋体" w:cs="宋体"/>
                <w:sz w:val="19"/>
                <w:szCs w:val="19"/>
              </w:rPr>
            </w:pPr>
            <w:r>
              <w:rPr>
                <w:rFonts w:ascii="宋体" w:hAnsi="宋体" w:eastAsia="宋体" w:cs="宋体"/>
                <w:spacing w:val="8"/>
                <w:sz w:val="19"/>
                <w:szCs w:val="19"/>
              </w:rPr>
              <w:t>班洪乡人民政府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699" w:type="dxa"/>
            <w:gridSpan w:val="2"/>
            <w:vMerge w:val="restart"/>
            <w:tcBorders>
              <w:bottom w:val="nil"/>
            </w:tcBorders>
            <w:vAlign w:val="top"/>
          </w:tcPr>
          <w:p>
            <w:pPr>
              <w:spacing w:line="263" w:lineRule="auto"/>
              <w:rPr>
                <w:rFonts w:ascii="Arial"/>
                <w:sz w:val="21"/>
              </w:rPr>
            </w:pPr>
          </w:p>
          <w:p>
            <w:pPr>
              <w:spacing w:line="264" w:lineRule="auto"/>
              <w:rPr>
                <w:rFonts w:ascii="Arial"/>
                <w:sz w:val="21"/>
              </w:rPr>
            </w:pPr>
          </w:p>
          <w:p>
            <w:pPr>
              <w:spacing w:before="62" w:line="227" w:lineRule="auto"/>
              <w:ind w:left="26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资金构成情况</w:t>
            </w:r>
          </w:p>
          <w:p>
            <w:pPr>
              <w:spacing w:before="12" w:line="230" w:lineRule="auto"/>
              <w:ind w:left="463"/>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（万元）</w:t>
            </w:r>
          </w:p>
        </w:tc>
        <w:tc>
          <w:tcPr>
            <w:tcW w:w="3103" w:type="dxa"/>
            <w:gridSpan w:val="2"/>
            <w:vAlign w:val="top"/>
          </w:tcPr>
          <w:p>
            <w:pPr>
              <w:spacing w:before="49" w:line="218" w:lineRule="auto"/>
              <w:ind w:left="41"/>
              <w:rPr>
                <w:rFonts w:ascii="宋体" w:hAnsi="宋体" w:eastAsia="宋体" w:cs="宋体"/>
                <w:sz w:val="19"/>
                <w:szCs w:val="19"/>
              </w:rPr>
            </w:pPr>
            <w:r>
              <w:rPr>
                <w:rFonts w:ascii="宋体" w:hAnsi="宋体" w:eastAsia="宋体" w:cs="宋体"/>
                <w:spacing w:val="7"/>
                <w:sz w:val="19"/>
                <w:szCs w:val="19"/>
              </w:rPr>
              <w:t>年度资金总额（万元</w:t>
            </w:r>
            <w:r>
              <w:rPr>
                <w:rFonts w:ascii="宋体" w:hAnsi="宋体" w:eastAsia="宋体" w:cs="宋体"/>
                <w:spacing w:val="3"/>
                <w:sz w:val="19"/>
                <w:szCs w:val="19"/>
              </w:rPr>
              <w:t>）：</w:t>
            </w:r>
          </w:p>
        </w:tc>
        <w:tc>
          <w:tcPr>
            <w:tcW w:w="5318" w:type="dxa"/>
            <w:gridSpan w:val="3"/>
            <w:vAlign w:val="top"/>
          </w:tcPr>
          <w:p>
            <w:pPr>
              <w:spacing w:before="80" w:line="188" w:lineRule="auto"/>
              <w:ind w:left="2514"/>
              <w:rPr>
                <w:rFonts w:ascii="宋体" w:hAnsi="宋体" w:eastAsia="宋体" w:cs="宋体"/>
                <w:sz w:val="19"/>
                <w:szCs w:val="19"/>
              </w:rPr>
            </w:pPr>
            <w:r>
              <w:rPr>
                <w:rFonts w:ascii="宋体" w:hAnsi="宋体" w:eastAsia="宋体" w:cs="宋体"/>
                <w:spacing w:val="3"/>
                <w:sz w:val="19"/>
                <w:szCs w:val="19"/>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699" w:type="dxa"/>
            <w:gridSpan w:val="2"/>
            <w:vMerge w:val="continue"/>
            <w:tcBorders>
              <w:top w:val="nil"/>
              <w:bottom w:val="nil"/>
            </w:tcBorders>
            <w:vAlign w:val="top"/>
          </w:tcPr>
          <w:p>
            <w:pPr>
              <w:rPr>
                <w:rFonts w:ascii="Arial"/>
                <w:sz w:val="21"/>
              </w:rPr>
            </w:pPr>
          </w:p>
        </w:tc>
        <w:tc>
          <w:tcPr>
            <w:tcW w:w="1114" w:type="dxa"/>
            <w:vAlign w:val="top"/>
          </w:tcPr>
          <w:p>
            <w:pPr>
              <w:spacing w:before="43" w:line="224" w:lineRule="auto"/>
              <w:ind w:left="41"/>
              <w:rPr>
                <w:rFonts w:ascii="宋体" w:hAnsi="宋体" w:eastAsia="宋体" w:cs="宋体"/>
                <w:sz w:val="19"/>
                <w:szCs w:val="19"/>
              </w:rPr>
            </w:pPr>
            <w:r>
              <w:rPr>
                <w:rFonts w:ascii="宋体" w:hAnsi="宋体" w:eastAsia="宋体" w:cs="宋体"/>
                <w:spacing w:val="3"/>
                <w:sz w:val="19"/>
                <w:szCs w:val="19"/>
              </w:rPr>
              <w:t>其中：</w:t>
            </w:r>
          </w:p>
        </w:tc>
        <w:tc>
          <w:tcPr>
            <w:tcW w:w="1989" w:type="dxa"/>
            <w:vAlign w:val="top"/>
          </w:tcPr>
          <w:p>
            <w:pPr>
              <w:spacing w:before="50" w:line="217" w:lineRule="auto"/>
              <w:ind w:left="61"/>
              <w:rPr>
                <w:rFonts w:ascii="宋体" w:hAnsi="宋体" w:eastAsia="宋体" w:cs="宋体"/>
                <w:sz w:val="19"/>
                <w:szCs w:val="19"/>
              </w:rPr>
            </w:pPr>
            <w:r>
              <w:rPr>
                <w:rFonts w:ascii="宋体" w:hAnsi="宋体" w:eastAsia="宋体" w:cs="宋体"/>
                <w:spacing w:val="5"/>
                <w:sz w:val="19"/>
                <w:szCs w:val="19"/>
              </w:rPr>
              <w:t>中央财政衔接资金</w:t>
            </w:r>
          </w:p>
        </w:tc>
        <w:tc>
          <w:tcPr>
            <w:tcW w:w="5318" w:type="dxa"/>
            <w:gridSpan w:val="3"/>
            <w:vAlign w:val="top"/>
          </w:tcPr>
          <w:p>
            <w:pPr>
              <w:spacing w:before="81" w:line="187" w:lineRule="auto"/>
              <w:ind w:left="2618"/>
              <w:rPr>
                <w:rFonts w:ascii="宋体" w:hAnsi="宋体" w:eastAsia="宋体" w:cs="宋体"/>
                <w:sz w:val="19"/>
                <w:szCs w:val="19"/>
              </w:rPr>
            </w:pPr>
            <w:r>
              <w:rPr>
                <w:rFonts w:ascii="宋体" w:hAnsi="宋体" w:eastAsia="宋体" w:cs="宋体"/>
                <w:sz w:val="19"/>
                <w:szCs w:val="19"/>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699" w:type="dxa"/>
            <w:gridSpan w:val="2"/>
            <w:vMerge w:val="continue"/>
            <w:tcBorders>
              <w:top w:val="nil"/>
              <w:bottom w:val="nil"/>
            </w:tcBorders>
            <w:vAlign w:val="top"/>
          </w:tcPr>
          <w:p>
            <w:pPr>
              <w:rPr>
                <w:rFonts w:ascii="Arial"/>
                <w:sz w:val="21"/>
              </w:rPr>
            </w:pPr>
          </w:p>
        </w:tc>
        <w:tc>
          <w:tcPr>
            <w:tcW w:w="1114" w:type="dxa"/>
            <w:vAlign w:val="top"/>
          </w:tcPr>
          <w:p>
            <w:pPr>
              <w:spacing w:before="44" w:line="223" w:lineRule="auto"/>
              <w:ind w:left="41"/>
              <w:rPr>
                <w:rFonts w:ascii="宋体" w:hAnsi="宋体" w:eastAsia="宋体" w:cs="宋体"/>
                <w:sz w:val="19"/>
                <w:szCs w:val="19"/>
              </w:rPr>
            </w:pPr>
            <w:r>
              <w:rPr>
                <w:rFonts w:ascii="宋体" w:hAnsi="宋体" w:eastAsia="宋体" w:cs="宋体"/>
                <w:spacing w:val="3"/>
                <w:sz w:val="19"/>
                <w:szCs w:val="19"/>
              </w:rPr>
              <w:t>其中：</w:t>
            </w:r>
          </w:p>
        </w:tc>
        <w:tc>
          <w:tcPr>
            <w:tcW w:w="1989" w:type="dxa"/>
            <w:vAlign w:val="top"/>
          </w:tcPr>
          <w:p>
            <w:pPr>
              <w:spacing w:before="51" w:line="216" w:lineRule="auto"/>
              <w:ind w:left="45"/>
              <w:rPr>
                <w:rFonts w:ascii="宋体" w:hAnsi="宋体" w:eastAsia="宋体" w:cs="宋体"/>
                <w:sz w:val="19"/>
                <w:szCs w:val="19"/>
              </w:rPr>
            </w:pPr>
            <w:r>
              <w:rPr>
                <w:rFonts w:ascii="宋体" w:hAnsi="宋体" w:eastAsia="宋体" w:cs="宋体"/>
                <w:spacing w:val="7"/>
                <w:sz w:val="19"/>
                <w:szCs w:val="19"/>
              </w:rPr>
              <w:t>省级财政衔接资金</w:t>
            </w:r>
          </w:p>
        </w:tc>
        <w:tc>
          <w:tcPr>
            <w:tcW w:w="5318" w:type="dxa"/>
            <w:gridSpan w:val="3"/>
            <w:vAlign w:val="top"/>
          </w:tcPr>
          <w:p>
            <w:pPr>
              <w:spacing w:before="82" w:line="186" w:lineRule="auto"/>
              <w:ind w:left="2519"/>
              <w:rPr>
                <w:rFonts w:ascii="宋体" w:hAnsi="宋体" w:eastAsia="宋体" w:cs="宋体"/>
                <w:sz w:val="19"/>
                <w:szCs w:val="19"/>
              </w:rPr>
            </w:pPr>
            <w:r>
              <w:rPr>
                <w:rFonts w:ascii="宋体" w:hAnsi="宋体" w:eastAsia="宋体" w:cs="宋体"/>
                <w:spacing w:val="1"/>
                <w:sz w:val="19"/>
                <w:szCs w:val="19"/>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699" w:type="dxa"/>
            <w:gridSpan w:val="2"/>
            <w:vMerge w:val="continue"/>
            <w:tcBorders>
              <w:top w:val="nil"/>
              <w:bottom w:val="nil"/>
            </w:tcBorders>
            <w:vAlign w:val="top"/>
          </w:tcPr>
          <w:p>
            <w:pPr>
              <w:rPr>
                <w:rFonts w:ascii="Arial"/>
                <w:sz w:val="21"/>
              </w:rPr>
            </w:pPr>
          </w:p>
        </w:tc>
        <w:tc>
          <w:tcPr>
            <w:tcW w:w="1114" w:type="dxa"/>
            <w:vAlign w:val="top"/>
          </w:tcPr>
          <w:p>
            <w:pPr>
              <w:spacing w:before="44" w:line="230" w:lineRule="auto"/>
              <w:ind w:left="41"/>
              <w:rPr>
                <w:rFonts w:ascii="宋体" w:hAnsi="宋体" w:eastAsia="宋体" w:cs="宋体"/>
                <w:sz w:val="19"/>
                <w:szCs w:val="19"/>
              </w:rPr>
            </w:pPr>
            <w:r>
              <w:rPr>
                <w:rFonts w:ascii="宋体" w:hAnsi="宋体" w:eastAsia="宋体" w:cs="宋体"/>
                <w:spacing w:val="3"/>
                <w:sz w:val="19"/>
                <w:szCs w:val="19"/>
              </w:rPr>
              <w:t>其中：</w:t>
            </w:r>
          </w:p>
        </w:tc>
        <w:tc>
          <w:tcPr>
            <w:tcW w:w="1989" w:type="dxa"/>
            <w:vAlign w:val="top"/>
          </w:tcPr>
          <w:p>
            <w:pPr>
              <w:spacing w:before="25" w:line="184" w:lineRule="auto"/>
              <w:ind w:left="45" w:right="147"/>
              <w:rPr>
                <w:rFonts w:ascii="宋体" w:hAnsi="宋体" w:eastAsia="宋体" w:cs="宋体"/>
                <w:sz w:val="19"/>
                <w:szCs w:val="19"/>
              </w:rPr>
            </w:pPr>
            <w:r>
              <w:rPr>
                <w:rFonts w:ascii="宋体" w:hAnsi="宋体" w:eastAsia="宋体" w:cs="宋体"/>
                <w:spacing w:val="7"/>
                <w:sz w:val="19"/>
                <w:szCs w:val="19"/>
              </w:rPr>
              <w:t>省级农村综合改革专</w:t>
            </w:r>
            <w:r>
              <w:rPr>
                <w:rFonts w:ascii="宋体" w:hAnsi="宋体" w:eastAsia="宋体" w:cs="宋体"/>
                <w:spacing w:val="6"/>
                <w:sz w:val="19"/>
                <w:szCs w:val="19"/>
              </w:rPr>
              <w:t xml:space="preserve"> </w:t>
            </w:r>
            <w:r>
              <w:rPr>
                <w:rFonts w:ascii="宋体" w:hAnsi="宋体" w:eastAsia="宋体" w:cs="宋体"/>
                <w:spacing w:val="5"/>
                <w:sz w:val="19"/>
                <w:szCs w:val="19"/>
              </w:rPr>
              <w:t>项资金</w:t>
            </w:r>
          </w:p>
        </w:tc>
        <w:tc>
          <w:tcPr>
            <w:tcW w:w="5318" w:type="dxa"/>
            <w:gridSpan w:val="3"/>
            <w:vAlign w:val="top"/>
          </w:tcPr>
          <w:p>
            <w:pPr>
              <w:spacing w:before="147" w:line="190" w:lineRule="auto"/>
              <w:ind w:left="2530"/>
              <w:rPr>
                <w:rFonts w:ascii="宋体" w:hAnsi="宋体" w:eastAsia="宋体" w:cs="宋体"/>
                <w:sz w:val="19"/>
                <w:szCs w:val="19"/>
              </w:rPr>
            </w:pPr>
            <w:r>
              <w:rPr>
                <w:rFonts w:ascii="宋体" w:hAnsi="宋体" w:eastAsia="宋体" w:cs="宋体"/>
                <w:spacing w:val="-2"/>
                <w:sz w:val="19"/>
                <w:szCs w:val="19"/>
              </w:rP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99" w:type="dxa"/>
            <w:gridSpan w:val="2"/>
            <w:vMerge w:val="continue"/>
            <w:tcBorders>
              <w:top w:val="nil"/>
            </w:tcBorders>
            <w:vAlign w:val="top"/>
          </w:tcPr>
          <w:p>
            <w:pPr>
              <w:rPr>
                <w:rFonts w:ascii="Arial"/>
                <w:sz w:val="21"/>
              </w:rPr>
            </w:pPr>
          </w:p>
        </w:tc>
        <w:tc>
          <w:tcPr>
            <w:tcW w:w="1114" w:type="dxa"/>
            <w:vAlign w:val="top"/>
          </w:tcPr>
          <w:p>
            <w:pPr>
              <w:spacing w:before="46" w:line="222" w:lineRule="auto"/>
              <w:ind w:left="41"/>
              <w:rPr>
                <w:rFonts w:ascii="宋体" w:hAnsi="宋体" w:eastAsia="宋体" w:cs="宋体"/>
                <w:sz w:val="19"/>
                <w:szCs w:val="19"/>
              </w:rPr>
            </w:pPr>
            <w:r>
              <w:rPr>
                <w:rFonts w:ascii="宋体" w:hAnsi="宋体" w:eastAsia="宋体" w:cs="宋体"/>
                <w:spacing w:val="3"/>
                <w:sz w:val="19"/>
                <w:szCs w:val="19"/>
              </w:rPr>
              <w:t>其中：</w:t>
            </w:r>
          </w:p>
        </w:tc>
        <w:tc>
          <w:tcPr>
            <w:tcW w:w="1989" w:type="dxa"/>
            <w:vAlign w:val="top"/>
          </w:tcPr>
          <w:p>
            <w:pPr>
              <w:spacing w:before="53" w:line="215" w:lineRule="auto"/>
              <w:ind w:left="48"/>
              <w:rPr>
                <w:rFonts w:ascii="宋体" w:hAnsi="宋体" w:eastAsia="宋体" w:cs="宋体"/>
                <w:sz w:val="19"/>
                <w:szCs w:val="19"/>
              </w:rPr>
            </w:pPr>
            <w:r>
              <w:rPr>
                <w:rFonts w:ascii="宋体" w:hAnsi="宋体" w:eastAsia="宋体" w:cs="宋体"/>
                <w:spacing w:val="7"/>
                <w:sz w:val="19"/>
                <w:szCs w:val="19"/>
              </w:rPr>
              <w:t>市级财政衔接资金</w:t>
            </w:r>
          </w:p>
        </w:tc>
        <w:tc>
          <w:tcPr>
            <w:tcW w:w="5318" w:type="dxa"/>
            <w:gridSpan w:val="3"/>
            <w:vAlign w:val="top"/>
          </w:tcPr>
          <w:p>
            <w:pPr>
              <w:spacing w:before="84" w:line="185" w:lineRule="auto"/>
              <w:ind w:left="2618"/>
              <w:rPr>
                <w:rFonts w:ascii="宋体" w:hAnsi="宋体" w:eastAsia="宋体" w:cs="宋体"/>
                <w:sz w:val="19"/>
                <w:szCs w:val="19"/>
              </w:rPr>
            </w:pPr>
            <w:r>
              <w:rPr>
                <w:rFonts w:ascii="宋体" w:hAnsi="宋体" w:eastAsia="宋体" w:cs="宋体"/>
                <w:sz w:val="19"/>
                <w:szCs w:val="19"/>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40" w:type="dxa"/>
            <w:vMerge w:val="restart"/>
            <w:tcBorders>
              <w:bottom w:val="nil"/>
            </w:tcBorders>
            <w:textDirection w:val="tbRlV"/>
            <w:vAlign w:val="top"/>
          </w:tcPr>
          <w:p>
            <w:pPr>
              <w:spacing w:before="257" w:line="217" w:lineRule="auto"/>
              <w:ind w:left="451"/>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总</w:t>
            </w:r>
            <w:r>
              <w:rPr>
                <w:rFonts w:ascii="宋体" w:hAnsi="宋体" w:eastAsia="宋体" w:cs="宋体"/>
                <w:spacing w:val="-46"/>
                <w:sz w:val="19"/>
                <w:szCs w:val="19"/>
              </w:rPr>
              <w:t xml:space="preserve"> </w:t>
            </w:r>
            <w:r>
              <w:rPr>
                <w:rFonts w:ascii="宋体" w:hAnsi="宋体" w:eastAsia="宋体" w:cs="宋体"/>
                <w:spacing w:val="9"/>
                <w:sz w:val="19"/>
                <w:szCs w:val="19"/>
                <w14:textOutline w14:w="3614" w14:cap="sq" w14:cmpd="sng">
                  <w14:solidFill>
                    <w14:srgbClr w14:val="000000"/>
                  </w14:solidFill>
                  <w14:prstDash w14:val="solid"/>
                  <w14:bevel/>
                </w14:textOutline>
              </w:rPr>
              <w:t>体</w:t>
            </w:r>
            <w:r>
              <w:rPr>
                <w:rFonts w:ascii="宋体" w:hAnsi="宋体" w:eastAsia="宋体" w:cs="宋体"/>
                <w:spacing w:val="-47"/>
                <w:sz w:val="19"/>
                <w:szCs w:val="19"/>
              </w:rPr>
              <w:t xml:space="preserve"> </w:t>
            </w:r>
            <w:r>
              <w:rPr>
                <w:rFonts w:ascii="宋体" w:hAnsi="宋体" w:eastAsia="宋体" w:cs="宋体"/>
                <w:spacing w:val="9"/>
                <w:sz w:val="19"/>
                <w:szCs w:val="19"/>
                <w14:textOutline w14:w="3614" w14:cap="sq" w14:cmpd="sng">
                  <w14:solidFill>
                    <w14:srgbClr w14:val="000000"/>
                  </w14:solidFill>
                  <w14:prstDash w14:val="solid"/>
                  <w14:bevel/>
                </w14:textOutline>
              </w:rPr>
              <w:t>目</w:t>
            </w:r>
            <w:r>
              <w:rPr>
                <w:rFonts w:ascii="宋体" w:hAnsi="宋体" w:eastAsia="宋体" w:cs="宋体"/>
                <w:spacing w:val="-48"/>
                <w:sz w:val="19"/>
                <w:szCs w:val="19"/>
              </w:rPr>
              <w:t xml:space="preserve"> </w:t>
            </w:r>
            <w:r>
              <w:rPr>
                <w:rFonts w:ascii="宋体" w:hAnsi="宋体" w:eastAsia="宋体" w:cs="宋体"/>
                <w:spacing w:val="9"/>
                <w:sz w:val="19"/>
                <w:szCs w:val="19"/>
                <w14:textOutline w14:w="3614" w14:cap="sq" w14:cmpd="sng">
                  <w14:solidFill>
                    <w14:srgbClr w14:val="000000"/>
                  </w14:solidFill>
                  <w14:prstDash w14:val="solid"/>
                  <w14:bevel/>
                </w14:textOutline>
              </w:rPr>
              <w:t>标</w:t>
            </w:r>
          </w:p>
        </w:tc>
        <w:tc>
          <w:tcPr>
            <w:tcW w:w="9380" w:type="dxa"/>
            <w:gridSpan w:val="6"/>
            <w:vAlign w:val="top"/>
          </w:tcPr>
          <w:p>
            <w:pPr>
              <w:spacing w:before="166" w:line="229" w:lineRule="auto"/>
              <w:ind w:left="4291"/>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trPr>
        <w:tc>
          <w:tcPr>
            <w:tcW w:w="740" w:type="dxa"/>
            <w:vMerge w:val="continue"/>
            <w:tcBorders>
              <w:top w:val="nil"/>
            </w:tcBorders>
            <w:textDirection w:val="tbRlV"/>
            <w:vAlign w:val="top"/>
          </w:tcPr>
          <w:p>
            <w:pPr>
              <w:rPr>
                <w:rFonts w:ascii="Arial"/>
                <w:sz w:val="21"/>
              </w:rPr>
            </w:pPr>
          </w:p>
        </w:tc>
        <w:tc>
          <w:tcPr>
            <w:tcW w:w="9380" w:type="dxa"/>
            <w:gridSpan w:val="6"/>
            <w:vAlign w:val="top"/>
          </w:tcPr>
          <w:p>
            <w:pPr>
              <w:spacing w:before="191" w:line="237" w:lineRule="auto"/>
              <w:ind w:left="39" w:right="171"/>
              <w:jc w:val="both"/>
              <w:rPr>
                <w:rFonts w:ascii="宋体" w:hAnsi="宋体" w:eastAsia="宋体" w:cs="宋体"/>
                <w:sz w:val="19"/>
                <w:szCs w:val="19"/>
              </w:rPr>
            </w:pPr>
            <w:r>
              <w:rPr>
                <w:rFonts w:ascii="宋体" w:hAnsi="宋体" w:eastAsia="宋体" w:cs="宋体"/>
                <w:spacing w:val="8"/>
                <w:sz w:val="19"/>
                <w:szCs w:val="19"/>
              </w:rPr>
              <w:t>通过实施2024年抓党建促乡村振兴“</w:t>
            </w:r>
            <w:r>
              <w:rPr>
                <w:rFonts w:ascii="宋体" w:hAnsi="宋体" w:eastAsia="宋体" w:cs="宋体"/>
                <w:spacing w:val="-69"/>
                <w:sz w:val="19"/>
                <w:szCs w:val="19"/>
              </w:rPr>
              <w:t xml:space="preserve"> </w:t>
            </w:r>
            <w:r>
              <w:rPr>
                <w:rFonts w:ascii="宋体" w:hAnsi="宋体" w:eastAsia="宋体" w:cs="宋体"/>
                <w:spacing w:val="8"/>
                <w:sz w:val="19"/>
                <w:szCs w:val="19"/>
              </w:rPr>
              <w:t>四位一体</w:t>
            </w:r>
            <w:r>
              <w:rPr>
                <w:rFonts w:ascii="宋体" w:hAnsi="宋体" w:eastAsia="宋体" w:cs="宋体"/>
                <w:spacing w:val="-67"/>
                <w:sz w:val="19"/>
                <w:szCs w:val="19"/>
              </w:rPr>
              <w:t xml:space="preserve"> </w:t>
            </w:r>
            <w:r>
              <w:rPr>
                <w:rFonts w:ascii="宋体" w:hAnsi="宋体" w:eastAsia="宋体" w:cs="宋体"/>
                <w:spacing w:val="7"/>
                <w:sz w:val="19"/>
                <w:szCs w:val="19"/>
              </w:rPr>
              <w:t>”项目，进一步提升班洪村党总支的引领力、组织力、统筹</w:t>
            </w:r>
            <w:r>
              <w:rPr>
                <w:rFonts w:ascii="宋体" w:hAnsi="宋体" w:eastAsia="宋体" w:cs="宋体"/>
                <w:spacing w:val="9"/>
                <w:sz w:val="19"/>
                <w:szCs w:val="19"/>
              </w:rPr>
              <w:t>力、服务力；坚持抓党建促产业振兴，带动班洪蜂产业</w:t>
            </w:r>
            <w:r>
              <w:rPr>
                <w:rFonts w:hint="eastAsia" w:ascii="宋体" w:hAnsi="宋体" w:eastAsia="宋体" w:cs="宋体"/>
                <w:spacing w:val="9"/>
                <w:sz w:val="19"/>
                <w:szCs w:val="19"/>
                <w:lang w:eastAsia="zh-CN"/>
              </w:rPr>
              <w:t>向</w:t>
            </w:r>
            <w:r>
              <w:rPr>
                <w:rFonts w:ascii="宋体" w:hAnsi="宋体" w:eastAsia="宋体" w:cs="宋体"/>
                <w:spacing w:val="9"/>
                <w:sz w:val="19"/>
                <w:szCs w:val="19"/>
              </w:rPr>
              <w:t>标准化、科学化、高端化、</w:t>
            </w:r>
            <w:r>
              <w:rPr>
                <w:rFonts w:ascii="宋体" w:hAnsi="宋体" w:eastAsia="宋体" w:cs="宋体"/>
                <w:spacing w:val="8"/>
                <w:sz w:val="19"/>
                <w:szCs w:val="19"/>
              </w:rPr>
              <w:t>品牌化发展。学习运用浙江“千万工程</w:t>
            </w:r>
            <w:r>
              <w:rPr>
                <w:rFonts w:ascii="宋体" w:hAnsi="宋体" w:eastAsia="宋体" w:cs="宋体"/>
                <w:spacing w:val="-71"/>
                <w:sz w:val="19"/>
                <w:szCs w:val="19"/>
              </w:rPr>
              <w:t xml:space="preserve"> </w:t>
            </w:r>
            <w:r>
              <w:rPr>
                <w:rFonts w:ascii="宋体" w:hAnsi="宋体" w:eastAsia="宋体" w:cs="宋体"/>
                <w:spacing w:val="8"/>
                <w:sz w:val="19"/>
                <w:szCs w:val="19"/>
              </w:rPr>
              <w:t>”经验，因地制宜推进农村人居环境整治。坚持和发展</w:t>
            </w:r>
            <w:r>
              <w:rPr>
                <w:rFonts w:hint="eastAsia" w:ascii="宋体" w:hAnsi="宋体" w:eastAsia="宋体" w:cs="宋体"/>
                <w:spacing w:val="8"/>
                <w:sz w:val="19"/>
                <w:szCs w:val="19"/>
              </w:rPr>
              <w:t>新时代“枫桥经验”</w:t>
            </w:r>
            <w:r>
              <w:rPr>
                <w:rFonts w:ascii="宋体" w:hAnsi="宋体" w:eastAsia="宋体" w:cs="宋体"/>
                <w:spacing w:val="7"/>
                <w:sz w:val="19"/>
                <w:szCs w:val="19"/>
              </w:rPr>
              <w:t>，以党建引领</w:t>
            </w:r>
            <w:r>
              <w:rPr>
                <w:rFonts w:ascii="宋体" w:hAnsi="宋体" w:eastAsia="宋体" w:cs="宋体"/>
                <w:spacing w:val="8"/>
                <w:sz w:val="19"/>
                <w:szCs w:val="19"/>
              </w:rPr>
              <w:t>基层治理，抓实网格化管理服务，不断提升乡村治理精准化、精细化水平。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0" w:type="dxa"/>
            <w:vMerge w:val="restart"/>
            <w:tcBorders>
              <w:bottom w:val="nil"/>
            </w:tcBorders>
            <w:textDirection w:val="tbRlV"/>
            <w:vAlign w:val="top"/>
          </w:tcPr>
          <w:p>
            <w:pPr>
              <w:spacing w:before="258" w:line="212" w:lineRule="auto"/>
              <w:ind w:left="2789"/>
              <w:rPr>
                <w:rFonts w:ascii="宋体" w:hAnsi="宋体" w:eastAsia="宋体" w:cs="宋体"/>
                <w:sz w:val="19"/>
                <w:szCs w:val="19"/>
              </w:rPr>
            </w:pPr>
            <w:r>
              <w:rPr>
                <w:rFonts w:ascii="宋体" w:hAnsi="宋体" w:eastAsia="宋体" w:cs="宋体"/>
                <w:spacing w:val="44"/>
                <w:sz w:val="19"/>
                <w:szCs w:val="19"/>
                <w14:textOutline w14:w="3614" w14:cap="sq" w14:cmpd="sng">
                  <w14:solidFill>
                    <w14:srgbClr w14:val="000000"/>
                  </w14:solidFill>
                  <w14:prstDash w14:val="solid"/>
                  <w14:bevel/>
                </w14:textOutline>
              </w:rPr>
              <w:t>绩效指标</w:t>
            </w:r>
          </w:p>
        </w:tc>
        <w:tc>
          <w:tcPr>
            <w:tcW w:w="959" w:type="dxa"/>
            <w:vAlign w:val="top"/>
          </w:tcPr>
          <w:p>
            <w:pPr>
              <w:spacing w:before="215" w:line="230" w:lineRule="auto"/>
              <w:ind w:left="81"/>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一级指标</w:t>
            </w:r>
          </w:p>
        </w:tc>
        <w:tc>
          <w:tcPr>
            <w:tcW w:w="1114" w:type="dxa"/>
            <w:vAlign w:val="top"/>
          </w:tcPr>
          <w:p>
            <w:pPr>
              <w:spacing w:before="215" w:line="230" w:lineRule="auto"/>
              <w:ind w:left="161"/>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二级指标</w:t>
            </w:r>
          </w:p>
        </w:tc>
        <w:tc>
          <w:tcPr>
            <w:tcW w:w="4625" w:type="dxa"/>
            <w:gridSpan w:val="3"/>
            <w:vAlign w:val="top"/>
          </w:tcPr>
          <w:p>
            <w:pPr>
              <w:spacing w:before="215" w:line="230" w:lineRule="auto"/>
              <w:ind w:left="1917"/>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三级指标</w:t>
            </w:r>
          </w:p>
        </w:tc>
        <w:tc>
          <w:tcPr>
            <w:tcW w:w="2682" w:type="dxa"/>
            <w:vAlign w:val="top"/>
          </w:tcPr>
          <w:p>
            <w:pPr>
              <w:spacing w:before="216" w:line="229" w:lineRule="auto"/>
              <w:ind w:left="1051"/>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restart"/>
            <w:tcBorders>
              <w:bottom w:val="nil"/>
            </w:tcBorders>
            <w:vAlign w:val="top"/>
          </w:tcPr>
          <w:p>
            <w:pPr>
              <w:rPr>
                <w:rFonts w:ascii="Arial"/>
                <w:sz w:val="21"/>
              </w:rPr>
            </w:pPr>
          </w:p>
        </w:tc>
        <w:tc>
          <w:tcPr>
            <w:tcW w:w="1114" w:type="dxa"/>
            <w:vMerge w:val="restart"/>
            <w:tcBorders>
              <w:bottom w:val="nil"/>
            </w:tcBorders>
            <w:vAlign w:val="top"/>
          </w:tcPr>
          <w:p>
            <w:pPr>
              <w:rPr>
                <w:rFonts w:ascii="Arial"/>
                <w:sz w:val="21"/>
              </w:rPr>
            </w:pPr>
          </w:p>
        </w:tc>
        <w:tc>
          <w:tcPr>
            <w:tcW w:w="4625" w:type="dxa"/>
            <w:gridSpan w:val="3"/>
            <w:vAlign w:val="top"/>
          </w:tcPr>
          <w:p>
            <w:pPr>
              <w:spacing w:before="95" w:line="229" w:lineRule="auto"/>
              <w:ind w:left="43"/>
              <w:rPr>
                <w:rFonts w:ascii="宋体" w:hAnsi="宋体" w:eastAsia="宋体" w:cs="宋体"/>
                <w:sz w:val="19"/>
                <w:szCs w:val="19"/>
              </w:rPr>
            </w:pPr>
            <w:r>
              <w:rPr>
                <w:rFonts w:ascii="宋体" w:hAnsi="宋体" w:eastAsia="宋体" w:cs="宋体"/>
                <w:spacing w:val="7"/>
                <w:sz w:val="19"/>
                <w:szCs w:val="19"/>
              </w:rPr>
              <w:t>新建室内</w:t>
            </w:r>
            <w:r>
              <w:rPr>
                <w:rFonts w:hint="eastAsia" w:ascii="宋体" w:hAnsi="宋体" w:eastAsia="宋体" w:cs="宋体"/>
                <w:spacing w:val="7"/>
                <w:sz w:val="19"/>
                <w:szCs w:val="19"/>
                <w:lang w:eastAsia="zh-CN"/>
              </w:rPr>
              <w:t>养</w:t>
            </w:r>
            <w:r>
              <w:rPr>
                <w:rFonts w:ascii="宋体" w:hAnsi="宋体" w:eastAsia="宋体" w:cs="宋体"/>
                <w:spacing w:val="7"/>
                <w:sz w:val="19"/>
                <w:szCs w:val="19"/>
              </w:rPr>
              <w:t>蜂场</w:t>
            </w:r>
          </w:p>
        </w:tc>
        <w:tc>
          <w:tcPr>
            <w:tcW w:w="2682" w:type="dxa"/>
            <w:vAlign w:val="top"/>
          </w:tcPr>
          <w:p>
            <w:pPr>
              <w:spacing w:before="86" w:line="220" w:lineRule="auto"/>
              <w:ind w:left="1201"/>
              <w:rPr>
                <w:rFonts w:ascii="宋体" w:hAnsi="宋体" w:eastAsia="宋体" w:cs="宋体"/>
                <w:sz w:val="22"/>
                <w:szCs w:val="22"/>
              </w:rPr>
            </w:pPr>
            <w:r>
              <w:rPr>
                <w:rFonts w:ascii="宋体" w:hAnsi="宋体" w:eastAsia="宋体" w:cs="宋体"/>
                <w:spacing w:val="-12"/>
                <w:sz w:val="22"/>
                <w:szCs w:val="22"/>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4625" w:type="dxa"/>
            <w:gridSpan w:val="3"/>
            <w:vAlign w:val="top"/>
          </w:tcPr>
          <w:p>
            <w:pPr>
              <w:spacing w:before="95" w:line="229" w:lineRule="auto"/>
              <w:ind w:left="43"/>
              <w:rPr>
                <w:rFonts w:ascii="宋体" w:hAnsi="宋体" w:eastAsia="宋体" w:cs="宋体"/>
                <w:sz w:val="19"/>
                <w:szCs w:val="19"/>
              </w:rPr>
            </w:pPr>
            <w:r>
              <w:rPr>
                <w:rFonts w:ascii="宋体" w:hAnsi="宋体" w:eastAsia="宋体" w:cs="宋体"/>
                <w:spacing w:val="7"/>
                <w:sz w:val="19"/>
                <w:szCs w:val="19"/>
              </w:rPr>
              <w:t>新建室外扩繁场</w:t>
            </w:r>
          </w:p>
        </w:tc>
        <w:tc>
          <w:tcPr>
            <w:tcW w:w="2682" w:type="dxa"/>
            <w:vAlign w:val="top"/>
          </w:tcPr>
          <w:p>
            <w:pPr>
              <w:spacing w:before="86" w:line="220" w:lineRule="auto"/>
              <w:ind w:left="1201"/>
              <w:rPr>
                <w:rFonts w:ascii="宋体" w:hAnsi="宋体" w:eastAsia="宋体" w:cs="宋体"/>
                <w:sz w:val="22"/>
                <w:szCs w:val="22"/>
              </w:rPr>
            </w:pPr>
            <w:r>
              <w:rPr>
                <w:rFonts w:ascii="宋体" w:hAnsi="宋体" w:eastAsia="宋体" w:cs="宋体"/>
                <w:spacing w:val="-12"/>
                <w:sz w:val="22"/>
                <w:szCs w:val="22"/>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4625" w:type="dxa"/>
            <w:gridSpan w:val="3"/>
            <w:vAlign w:val="top"/>
          </w:tcPr>
          <w:p>
            <w:pPr>
              <w:spacing w:before="96" w:line="229" w:lineRule="auto"/>
              <w:ind w:left="44"/>
              <w:rPr>
                <w:rFonts w:ascii="宋体" w:hAnsi="宋体" w:eastAsia="宋体" w:cs="宋体"/>
                <w:sz w:val="19"/>
                <w:szCs w:val="19"/>
              </w:rPr>
            </w:pPr>
            <w:r>
              <w:rPr>
                <w:rFonts w:ascii="宋体" w:hAnsi="宋体" w:eastAsia="宋体" w:cs="宋体"/>
                <w:spacing w:val="7"/>
                <w:sz w:val="19"/>
                <w:szCs w:val="19"/>
              </w:rPr>
              <w:t>垃圾处理点改造</w:t>
            </w:r>
          </w:p>
        </w:tc>
        <w:tc>
          <w:tcPr>
            <w:tcW w:w="2682" w:type="dxa"/>
            <w:vAlign w:val="top"/>
          </w:tcPr>
          <w:p>
            <w:pPr>
              <w:spacing w:before="86" w:line="220" w:lineRule="auto"/>
              <w:ind w:left="1201"/>
              <w:rPr>
                <w:rFonts w:ascii="宋体" w:hAnsi="宋体" w:eastAsia="宋体" w:cs="宋体"/>
                <w:sz w:val="22"/>
                <w:szCs w:val="22"/>
              </w:rPr>
            </w:pPr>
            <w:r>
              <w:rPr>
                <w:rFonts w:ascii="宋体" w:hAnsi="宋体" w:eastAsia="宋体" w:cs="宋体"/>
                <w:spacing w:val="-12"/>
                <w:sz w:val="22"/>
                <w:szCs w:val="22"/>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4625" w:type="dxa"/>
            <w:gridSpan w:val="3"/>
            <w:vAlign w:val="top"/>
          </w:tcPr>
          <w:p>
            <w:pPr>
              <w:spacing w:before="88" w:line="219" w:lineRule="auto"/>
              <w:ind w:left="44"/>
              <w:rPr>
                <w:rFonts w:ascii="宋体" w:hAnsi="宋体" w:eastAsia="宋体" w:cs="宋体"/>
                <w:sz w:val="22"/>
                <w:szCs w:val="22"/>
              </w:rPr>
            </w:pPr>
            <w:r>
              <w:rPr>
                <w:rFonts w:ascii="宋体" w:hAnsi="宋体" w:eastAsia="宋体" w:cs="宋体"/>
                <w:spacing w:val="-1"/>
                <w:sz w:val="22"/>
                <w:szCs w:val="22"/>
              </w:rPr>
              <w:t>新建排污管网</w:t>
            </w:r>
          </w:p>
        </w:tc>
        <w:tc>
          <w:tcPr>
            <w:tcW w:w="2682" w:type="dxa"/>
            <w:vAlign w:val="top"/>
          </w:tcPr>
          <w:p>
            <w:pPr>
              <w:spacing w:before="88" w:line="219" w:lineRule="auto"/>
              <w:ind w:left="987"/>
              <w:rPr>
                <w:rFonts w:ascii="宋体" w:hAnsi="宋体" w:eastAsia="宋体" w:cs="宋体"/>
                <w:sz w:val="22"/>
                <w:szCs w:val="22"/>
              </w:rPr>
            </w:pPr>
            <w:r>
              <w:rPr>
                <w:rFonts w:ascii="宋体" w:hAnsi="宋体" w:eastAsia="宋体" w:cs="宋体"/>
                <w:spacing w:val="-8"/>
                <w:sz w:val="22"/>
                <w:szCs w:val="22"/>
              </w:rPr>
              <w:t>≥5公里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Align w:val="top"/>
          </w:tcPr>
          <w:p>
            <w:pPr>
              <w:spacing w:before="96" w:line="230" w:lineRule="auto"/>
              <w:ind w:left="164"/>
              <w:rPr>
                <w:rFonts w:ascii="宋体" w:hAnsi="宋体" w:eastAsia="宋体" w:cs="宋体"/>
                <w:sz w:val="19"/>
                <w:szCs w:val="19"/>
              </w:rPr>
            </w:pPr>
            <w:r>
              <w:rPr>
                <w:rFonts w:ascii="宋体" w:hAnsi="宋体" w:eastAsia="宋体" w:cs="宋体"/>
                <w:spacing w:val="6"/>
                <w:sz w:val="19"/>
                <w:szCs w:val="19"/>
              </w:rPr>
              <w:t>质量指标</w:t>
            </w:r>
          </w:p>
        </w:tc>
        <w:tc>
          <w:tcPr>
            <w:tcW w:w="4625" w:type="dxa"/>
            <w:gridSpan w:val="3"/>
            <w:vAlign w:val="top"/>
          </w:tcPr>
          <w:p>
            <w:pPr>
              <w:spacing w:before="97" w:line="229" w:lineRule="auto"/>
              <w:ind w:left="45"/>
              <w:rPr>
                <w:rFonts w:ascii="宋体" w:hAnsi="宋体" w:eastAsia="宋体" w:cs="宋体"/>
                <w:sz w:val="19"/>
                <w:szCs w:val="19"/>
              </w:rPr>
            </w:pPr>
            <w:r>
              <w:rPr>
                <w:rFonts w:ascii="宋体" w:hAnsi="宋体" w:eastAsia="宋体" w:cs="宋体"/>
                <w:spacing w:val="7"/>
                <w:sz w:val="19"/>
                <w:szCs w:val="19"/>
              </w:rPr>
              <w:t>项目（工程）验收合格率</w:t>
            </w:r>
          </w:p>
        </w:tc>
        <w:tc>
          <w:tcPr>
            <w:tcW w:w="2682" w:type="dxa"/>
            <w:vAlign w:val="top"/>
          </w:tcPr>
          <w:p>
            <w:pPr>
              <w:spacing w:before="97" w:line="252" w:lineRule="exact"/>
              <w:ind w:left="1118"/>
              <w:rPr>
                <w:rFonts w:ascii="宋体" w:hAnsi="宋体" w:eastAsia="宋体" w:cs="宋体"/>
                <w:sz w:val="19"/>
                <w:szCs w:val="19"/>
              </w:rPr>
            </w:pPr>
            <w:r>
              <w:rPr>
                <w:rFonts w:ascii="宋体" w:hAnsi="宋体" w:eastAsia="宋体" w:cs="宋体"/>
                <w:spacing w:val="-1"/>
                <w:position w:val="1"/>
                <w:sz w:val="19"/>
                <w:szCs w:val="19"/>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Merge w:val="restart"/>
            <w:tcBorders>
              <w:bottom w:val="nil"/>
            </w:tcBorders>
            <w:vAlign w:val="top"/>
          </w:tcPr>
          <w:p>
            <w:pPr>
              <w:spacing w:line="406" w:lineRule="auto"/>
              <w:rPr>
                <w:rFonts w:ascii="Arial"/>
                <w:sz w:val="21"/>
              </w:rPr>
            </w:pPr>
          </w:p>
          <w:p>
            <w:pPr>
              <w:spacing w:before="62" w:line="230" w:lineRule="auto"/>
              <w:ind w:left="173"/>
              <w:rPr>
                <w:rFonts w:ascii="宋体" w:hAnsi="宋体" w:eastAsia="宋体" w:cs="宋体"/>
                <w:sz w:val="19"/>
                <w:szCs w:val="19"/>
              </w:rPr>
            </w:pPr>
            <w:r>
              <w:rPr>
                <w:rFonts w:ascii="宋体" w:hAnsi="宋体" w:eastAsia="宋体" w:cs="宋体"/>
                <w:spacing w:val="4"/>
                <w:sz w:val="19"/>
                <w:szCs w:val="19"/>
              </w:rPr>
              <w:t>时效指标</w:t>
            </w:r>
          </w:p>
        </w:tc>
        <w:tc>
          <w:tcPr>
            <w:tcW w:w="4625" w:type="dxa"/>
            <w:gridSpan w:val="3"/>
            <w:vAlign w:val="top"/>
          </w:tcPr>
          <w:p>
            <w:pPr>
              <w:spacing w:before="32" w:line="228" w:lineRule="auto"/>
              <w:ind w:left="42"/>
              <w:rPr>
                <w:rFonts w:hint="eastAsia" w:ascii="宋体" w:hAnsi="宋体" w:eastAsia="宋体" w:cs="宋体"/>
                <w:sz w:val="19"/>
                <w:szCs w:val="19"/>
                <w:lang w:eastAsia="zh-CN"/>
              </w:rPr>
            </w:pPr>
            <w:r>
              <w:rPr>
                <w:rFonts w:ascii="宋体" w:hAnsi="宋体" w:eastAsia="宋体" w:cs="宋体"/>
                <w:spacing w:val="6"/>
                <w:sz w:val="19"/>
                <w:szCs w:val="19"/>
              </w:rPr>
              <w:t>抓党建促乡村振兴“</w:t>
            </w:r>
            <w:r>
              <w:rPr>
                <w:rFonts w:ascii="宋体" w:hAnsi="宋体" w:eastAsia="宋体" w:cs="宋体"/>
                <w:spacing w:val="-64"/>
                <w:sz w:val="19"/>
                <w:szCs w:val="19"/>
              </w:rPr>
              <w:t xml:space="preserve"> </w:t>
            </w:r>
            <w:r>
              <w:rPr>
                <w:rFonts w:ascii="宋体" w:hAnsi="宋体" w:eastAsia="宋体" w:cs="宋体"/>
                <w:spacing w:val="6"/>
                <w:sz w:val="19"/>
                <w:szCs w:val="19"/>
              </w:rPr>
              <w:t>四位一体</w:t>
            </w:r>
            <w:r>
              <w:rPr>
                <w:rFonts w:ascii="宋体" w:hAnsi="宋体" w:eastAsia="宋体" w:cs="宋体"/>
                <w:spacing w:val="-68"/>
                <w:sz w:val="19"/>
                <w:szCs w:val="19"/>
              </w:rPr>
              <w:t xml:space="preserve"> </w:t>
            </w:r>
            <w:r>
              <w:rPr>
                <w:rFonts w:ascii="宋体" w:hAnsi="宋体" w:eastAsia="宋体" w:cs="宋体"/>
                <w:spacing w:val="6"/>
                <w:sz w:val="19"/>
                <w:szCs w:val="19"/>
              </w:rPr>
              <w:t>”项目材料报送及时</w:t>
            </w:r>
            <w:r>
              <w:rPr>
                <w:rFonts w:hint="eastAsia" w:ascii="宋体" w:hAnsi="宋体" w:eastAsia="宋体" w:cs="宋体"/>
                <w:spacing w:val="6"/>
                <w:sz w:val="19"/>
                <w:szCs w:val="19"/>
                <w:lang w:eastAsia="zh-CN"/>
              </w:rPr>
              <w:t>率达</w:t>
            </w:r>
          </w:p>
        </w:tc>
        <w:tc>
          <w:tcPr>
            <w:tcW w:w="2682" w:type="dxa"/>
            <w:vAlign w:val="top"/>
          </w:tcPr>
          <w:p>
            <w:pPr>
              <w:spacing w:before="97" w:line="252" w:lineRule="exact"/>
              <w:ind w:left="1163"/>
              <w:rPr>
                <w:rFonts w:ascii="宋体" w:hAnsi="宋体" w:eastAsia="宋体" w:cs="宋体"/>
                <w:sz w:val="19"/>
                <w:szCs w:val="19"/>
              </w:rPr>
            </w:pPr>
            <w:r>
              <w:rPr>
                <w:rFonts w:ascii="宋体" w:hAnsi="宋体" w:eastAsia="宋体" w:cs="宋体"/>
                <w:position w:val="1"/>
                <w:sz w:val="19"/>
                <w:szCs w:val="19"/>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4625" w:type="dxa"/>
            <w:gridSpan w:val="3"/>
            <w:vAlign w:val="top"/>
          </w:tcPr>
          <w:p>
            <w:pPr>
              <w:spacing w:before="97" w:line="229" w:lineRule="auto"/>
              <w:ind w:left="45"/>
              <w:rPr>
                <w:rFonts w:ascii="宋体" w:hAnsi="宋体" w:eastAsia="宋体" w:cs="宋体"/>
                <w:sz w:val="19"/>
                <w:szCs w:val="19"/>
              </w:rPr>
            </w:pPr>
            <w:r>
              <w:rPr>
                <w:rFonts w:ascii="宋体" w:hAnsi="宋体" w:eastAsia="宋体" w:cs="宋体"/>
                <w:spacing w:val="7"/>
                <w:sz w:val="19"/>
                <w:szCs w:val="19"/>
              </w:rPr>
              <w:t>项目按时完工率</w:t>
            </w:r>
          </w:p>
        </w:tc>
        <w:tc>
          <w:tcPr>
            <w:tcW w:w="2682" w:type="dxa"/>
            <w:vAlign w:val="top"/>
          </w:tcPr>
          <w:p>
            <w:pPr>
              <w:spacing w:before="97" w:line="252" w:lineRule="exact"/>
              <w:ind w:left="1118"/>
              <w:rPr>
                <w:rFonts w:ascii="宋体" w:hAnsi="宋体" w:eastAsia="宋体" w:cs="宋体"/>
                <w:sz w:val="19"/>
                <w:szCs w:val="19"/>
              </w:rPr>
            </w:pPr>
            <w:r>
              <w:rPr>
                <w:rFonts w:ascii="宋体" w:hAnsi="宋体" w:eastAsia="宋体" w:cs="宋体"/>
                <w:spacing w:val="-1"/>
                <w:position w:val="1"/>
                <w:sz w:val="19"/>
                <w:szCs w:val="19"/>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4625" w:type="dxa"/>
            <w:gridSpan w:val="3"/>
            <w:vAlign w:val="top"/>
          </w:tcPr>
          <w:p>
            <w:pPr>
              <w:spacing w:before="98" w:line="229" w:lineRule="auto"/>
              <w:ind w:left="45"/>
              <w:rPr>
                <w:rFonts w:ascii="宋体" w:hAnsi="宋体" w:eastAsia="宋体" w:cs="宋体"/>
                <w:sz w:val="19"/>
                <w:szCs w:val="19"/>
              </w:rPr>
            </w:pPr>
            <w:r>
              <w:rPr>
                <w:rFonts w:ascii="宋体" w:hAnsi="宋体" w:eastAsia="宋体" w:cs="宋体"/>
                <w:spacing w:val="7"/>
                <w:sz w:val="19"/>
                <w:szCs w:val="19"/>
              </w:rPr>
              <w:t>项目按时开工率</w:t>
            </w:r>
          </w:p>
        </w:tc>
        <w:tc>
          <w:tcPr>
            <w:tcW w:w="2682" w:type="dxa"/>
            <w:vAlign w:val="top"/>
          </w:tcPr>
          <w:p>
            <w:pPr>
              <w:spacing w:before="98" w:line="251" w:lineRule="exact"/>
              <w:ind w:left="1118"/>
              <w:rPr>
                <w:rFonts w:ascii="宋体" w:hAnsi="宋体" w:eastAsia="宋体" w:cs="宋体"/>
                <w:sz w:val="19"/>
                <w:szCs w:val="19"/>
              </w:rPr>
            </w:pPr>
            <w:r>
              <w:rPr>
                <w:rFonts w:ascii="宋体" w:hAnsi="宋体" w:eastAsia="宋体" w:cs="宋体"/>
                <w:spacing w:val="-1"/>
                <w:position w:val="1"/>
                <w:sz w:val="19"/>
                <w:szCs w:val="19"/>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40" w:type="dxa"/>
            <w:vMerge w:val="continue"/>
            <w:tcBorders>
              <w:top w:val="nil"/>
              <w:bottom w:val="nil"/>
            </w:tcBorders>
            <w:textDirection w:val="tbRlV"/>
            <w:vAlign w:val="top"/>
          </w:tcPr>
          <w:p>
            <w:pPr>
              <w:rPr>
                <w:rFonts w:ascii="Arial"/>
                <w:sz w:val="21"/>
              </w:rPr>
            </w:pPr>
          </w:p>
        </w:tc>
        <w:tc>
          <w:tcPr>
            <w:tcW w:w="95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1" w:line="230" w:lineRule="auto"/>
              <w:ind w:left="90"/>
              <w:rPr>
                <w:rFonts w:ascii="宋体" w:hAnsi="宋体" w:eastAsia="宋体" w:cs="宋体"/>
                <w:sz w:val="19"/>
                <w:szCs w:val="19"/>
              </w:rPr>
            </w:pPr>
            <w:r>
              <w:rPr>
                <w:rFonts w:ascii="宋体" w:hAnsi="宋体" w:eastAsia="宋体" w:cs="宋体"/>
                <w:spacing w:val="5"/>
                <w:sz w:val="19"/>
                <w:szCs w:val="19"/>
              </w:rPr>
              <w:t>效益指标</w:t>
            </w:r>
          </w:p>
        </w:tc>
        <w:tc>
          <w:tcPr>
            <w:tcW w:w="111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before="62" w:line="235" w:lineRule="auto"/>
              <w:ind w:left="364" w:right="147" w:hanging="199"/>
              <w:rPr>
                <w:rFonts w:ascii="宋体" w:hAnsi="宋体" w:eastAsia="宋体" w:cs="宋体"/>
                <w:sz w:val="19"/>
                <w:szCs w:val="19"/>
              </w:rPr>
            </w:pPr>
            <w:r>
              <w:rPr>
                <w:rFonts w:ascii="宋体" w:hAnsi="宋体" w:eastAsia="宋体" w:cs="宋体"/>
                <w:spacing w:val="6"/>
                <w:sz w:val="19"/>
                <w:szCs w:val="19"/>
              </w:rPr>
              <w:t>经济效益</w:t>
            </w:r>
            <w:r>
              <w:rPr>
                <w:rFonts w:ascii="宋体" w:hAnsi="宋体" w:eastAsia="宋体" w:cs="宋体"/>
                <w:spacing w:val="1"/>
                <w:sz w:val="19"/>
                <w:szCs w:val="19"/>
              </w:rPr>
              <w:t xml:space="preserve"> </w:t>
            </w:r>
            <w:r>
              <w:rPr>
                <w:rFonts w:ascii="宋体" w:hAnsi="宋体" w:eastAsia="宋体" w:cs="宋体"/>
                <w:spacing w:val="3"/>
                <w:sz w:val="19"/>
                <w:szCs w:val="19"/>
              </w:rPr>
              <w:t>指标</w:t>
            </w:r>
          </w:p>
        </w:tc>
        <w:tc>
          <w:tcPr>
            <w:tcW w:w="4625" w:type="dxa"/>
            <w:gridSpan w:val="3"/>
            <w:vAlign w:val="top"/>
          </w:tcPr>
          <w:p>
            <w:pPr>
              <w:spacing w:before="173" w:line="229" w:lineRule="auto"/>
              <w:ind w:left="45"/>
              <w:rPr>
                <w:rFonts w:ascii="宋体" w:hAnsi="宋体" w:eastAsia="宋体" w:cs="宋体"/>
                <w:sz w:val="19"/>
                <w:szCs w:val="19"/>
              </w:rPr>
            </w:pPr>
            <w:r>
              <w:rPr>
                <w:rFonts w:ascii="宋体" w:hAnsi="宋体" w:eastAsia="宋体" w:cs="宋体"/>
                <w:spacing w:val="7"/>
                <w:sz w:val="19"/>
                <w:szCs w:val="19"/>
              </w:rPr>
              <w:t>带动蜂农增加收入</w:t>
            </w:r>
          </w:p>
        </w:tc>
        <w:tc>
          <w:tcPr>
            <w:tcW w:w="2682" w:type="dxa"/>
            <w:vAlign w:val="top"/>
          </w:tcPr>
          <w:p>
            <w:pPr>
              <w:spacing w:before="172" w:line="230" w:lineRule="auto"/>
              <w:ind w:left="1020"/>
              <w:rPr>
                <w:rFonts w:ascii="宋体" w:hAnsi="宋体" w:eastAsia="宋体" w:cs="宋体"/>
                <w:sz w:val="19"/>
                <w:szCs w:val="19"/>
              </w:rPr>
            </w:pPr>
            <w:r>
              <w:rPr>
                <w:rFonts w:ascii="宋体" w:hAnsi="宋体" w:eastAsia="宋体" w:cs="宋体"/>
                <w:spacing w:val="1"/>
                <w:sz w:val="19"/>
                <w:szCs w:val="19"/>
              </w:rPr>
              <w:t>≥500元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4625" w:type="dxa"/>
            <w:gridSpan w:val="3"/>
            <w:vAlign w:val="top"/>
          </w:tcPr>
          <w:p>
            <w:pPr>
              <w:spacing w:before="173" w:line="228" w:lineRule="auto"/>
              <w:ind w:left="45"/>
              <w:rPr>
                <w:rFonts w:ascii="宋体" w:hAnsi="宋体" w:eastAsia="宋体" w:cs="宋体"/>
                <w:sz w:val="19"/>
                <w:szCs w:val="19"/>
              </w:rPr>
            </w:pPr>
            <w:r>
              <w:rPr>
                <w:rFonts w:ascii="宋体" w:hAnsi="宋体" w:eastAsia="宋体" w:cs="宋体"/>
                <w:spacing w:val="7"/>
                <w:sz w:val="19"/>
                <w:szCs w:val="19"/>
              </w:rPr>
              <w:t>带动村集体增收</w:t>
            </w:r>
          </w:p>
        </w:tc>
        <w:tc>
          <w:tcPr>
            <w:tcW w:w="2682" w:type="dxa"/>
            <w:vAlign w:val="top"/>
          </w:tcPr>
          <w:p>
            <w:pPr>
              <w:spacing w:before="172" w:line="230" w:lineRule="auto"/>
              <w:ind w:left="969"/>
              <w:rPr>
                <w:rFonts w:ascii="宋体" w:hAnsi="宋体" w:eastAsia="宋体" w:cs="宋体"/>
                <w:sz w:val="19"/>
                <w:szCs w:val="19"/>
              </w:rPr>
            </w:pPr>
            <w:r>
              <w:rPr>
                <w:rFonts w:ascii="宋体" w:hAnsi="宋体" w:eastAsia="宋体" w:cs="宋体"/>
                <w:spacing w:val="2"/>
                <w:sz w:val="19"/>
                <w:szCs w:val="19"/>
              </w:rP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4625" w:type="dxa"/>
            <w:gridSpan w:val="3"/>
            <w:vAlign w:val="top"/>
          </w:tcPr>
          <w:p>
            <w:pPr>
              <w:spacing w:before="174" w:line="229" w:lineRule="auto"/>
              <w:ind w:left="42"/>
              <w:rPr>
                <w:rFonts w:ascii="宋体" w:hAnsi="宋体" w:eastAsia="宋体" w:cs="宋体"/>
                <w:sz w:val="19"/>
                <w:szCs w:val="19"/>
              </w:rPr>
            </w:pPr>
            <w:r>
              <w:rPr>
                <w:rFonts w:ascii="宋体" w:hAnsi="宋体" w:eastAsia="宋体" w:cs="宋体"/>
                <w:spacing w:val="7"/>
                <w:sz w:val="19"/>
                <w:szCs w:val="19"/>
              </w:rPr>
              <w:t>产业产值</w:t>
            </w:r>
          </w:p>
        </w:tc>
        <w:tc>
          <w:tcPr>
            <w:tcW w:w="2682" w:type="dxa"/>
            <w:vAlign w:val="top"/>
          </w:tcPr>
          <w:p>
            <w:pPr>
              <w:spacing w:before="173" w:line="230" w:lineRule="auto"/>
              <w:ind w:left="921"/>
              <w:rPr>
                <w:rFonts w:ascii="宋体" w:hAnsi="宋体" w:eastAsia="宋体" w:cs="宋体"/>
                <w:sz w:val="19"/>
                <w:szCs w:val="19"/>
              </w:rPr>
            </w:pPr>
            <w:r>
              <w:rPr>
                <w:rFonts w:ascii="宋体" w:hAnsi="宋体" w:eastAsia="宋体" w:cs="宋体"/>
                <w:spacing w:val="2"/>
                <w:sz w:val="19"/>
                <w:szCs w:val="19"/>
              </w:rP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740" w:type="dxa"/>
            <w:vMerge w:val="continue"/>
            <w:tcBorders>
              <w:top w:val="nil"/>
              <w:bottom w:val="nil"/>
            </w:tcBorders>
            <w:textDirection w:val="tbRlV"/>
            <w:vAlign w:val="top"/>
          </w:tcPr>
          <w:p>
            <w:pPr>
              <w:rPr>
                <w:rFonts w:ascii="Arial"/>
                <w:sz w:val="21"/>
              </w:rPr>
            </w:pPr>
          </w:p>
        </w:tc>
        <w:tc>
          <w:tcPr>
            <w:tcW w:w="959" w:type="dxa"/>
            <w:vMerge w:val="continue"/>
            <w:tcBorders>
              <w:top w:val="nil"/>
            </w:tcBorders>
            <w:vAlign w:val="top"/>
          </w:tcPr>
          <w:p>
            <w:pPr>
              <w:rPr>
                <w:rFonts w:ascii="Arial"/>
                <w:sz w:val="21"/>
              </w:rPr>
            </w:pPr>
          </w:p>
        </w:tc>
        <w:tc>
          <w:tcPr>
            <w:tcW w:w="1114" w:type="dxa"/>
            <w:vAlign w:val="top"/>
          </w:tcPr>
          <w:p>
            <w:pPr>
              <w:spacing w:before="135" w:line="235" w:lineRule="auto"/>
              <w:ind w:left="364" w:right="147" w:hanging="199"/>
              <w:rPr>
                <w:rFonts w:ascii="宋体" w:hAnsi="宋体" w:eastAsia="宋体" w:cs="宋体"/>
                <w:sz w:val="19"/>
                <w:szCs w:val="19"/>
              </w:rPr>
            </w:pPr>
            <w:r>
              <w:rPr>
                <w:rFonts w:ascii="宋体" w:hAnsi="宋体" w:eastAsia="宋体" w:cs="宋体"/>
                <w:spacing w:val="6"/>
                <w:sz w:val="19"/>
                <w:szCs w:val="19"/>
              </w:rPr>
              <w:t>社会效益</w:t>
            </w:r>
            <w:r>
              <w:rPr>
                <w:rFonts w:ascii="宋体" w:hAnsi="宋体" w:eastAsia="宋体" w:cs="宋体"/>
                <w:spacing w:val="1"/>
                <w:sz w:val="19"/>
                <w:szCs w:val="19"/>
              </w:rPr>
              <w:t xml:space="preserve"> </w:t>
            </w:r>
            <w:r>
              <w:rPr>
                <w:rFonts w:ascii="宋体" w:hAnsi="宋体" w:eastAsia="宋体" w:cs="宋体"/>
                <w:spacing w:val="3"/>
                <w:sz w:val="19"/>
                <w:szCs w:val="19"/>
              </w:rPr>
              <w:t>指标</w:t>
            </w:r>
          </w:p>
        </w:tc>
        <w:tc>
          <w:tcPr>
            <w:tcW w:w="4625" w:type="dxa"/>
            <w:gridSpan w:val="3"/>
            <w:vAlign w:val="top"/>
          </w:tcPr>
          <w:p>
            <w:pPr>
              <w:spacing w:before="258" w:line="229" w:lineRule="auto"/>
              <w:ind w:left="46"/>
              <w:rPr>
                <w:rFonts w:ascii="宋体" w:hAnsi="宋体" w:eastAsia="宋体" w:cs="宋体"/>
                <w:sz w:val="19"/>
                <w:szCs w:val="19"/>
              </w:rPr>
            </w:pPr>
            <w:r>
              <w:rPr>
                <w:rFonts w:ascii="宋体" w:hAnsi="宋体" w:eastAsia="宋体" w:cs="宋体"/>
                <w:spacing w:val="6"/>
                <w:sz w:val="19"/>
                <w:szCs w:val="19"/>
              </w:rPr>
              <w:t>受益群众</w:t>
            </w:r>
          </w:p>
        </w:tc>
        <w:tc>
          <w:tcPr>
            <w:tcW w:w="2682" w:type="dxa"/>
            <w:vAlign w:val="top"/>
          </w:tcPr>
          <w:p>
            <w:pPr>
              <w:spacing w:before="257" w:line="232" w:lineRule="auto"/>
              <w:ind w:left="1020"/>
              <w:rPr>
                <w:rFonts w:ascii="宋体" w:hAnsi="宋体" w:eastAsia="宋体" w:cs="宋体"/>
                <w:sz w:val="19"/>
                <w:szCs w:val="19"/>
              </w:rPr>
            </w:pPr>
            <w:r>
              <w:rPr>
                <w:rFonts w:ascii="宋体" w:hAnsi="宋体" w:eastAsia="宋体" w:cs="宋体"/>
                <w:spacing w:val="1"/>
                <w:sz w:val="19"/>
                <w:szCs w:val="19"/>
              </w:rP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740" w:type="dxa"/>
            <w:vMerge w:val="continue"/>
            <w:tcBorders>
              <w:top w:val="nil"/>
            </w:tcBorders>
            <w:textDirection w:val="tbRlV"/>
            <w:vAlign w:val="top"/>
          </w:tcPr>
          <w:p>
            <w:pPr>
              <w:rPr>
                <w:rFonts w:ascii="Arial"/>
                <w:sz w:val="21"/>
              </w:rPr>
            </w:pPr>
          </w:p>
        </w:tc>
        <w:tc>
          <w:tcPr>
            <w:tcW w:w="959" w:type="dxa"/>
            <w:vAlign w:val="top"/>
          </w:tcPr>
          <w:p>
            <w:pPr>
              <w:spacing w:before="100" w:line="235" w:lineRule="auto"/>
              <w:ind w:left="286" w:right="171" w:hanging="103"/>
              <w:rPr>
                <w:rFonts w:ascii="宋体" w:hAnsi="宋体" w:eastAsia="宋体" w:cs="宋体"/>
                <w:sz w:val="19"/>
                <w:szCs w:val="19"/>
              </w:rPr>
            </w:pPr>
            <w:r>
              <w:rPr>
                <w:rFonts w:ascii="宋体" w:hAnsi="宋体" w:eastAsia="宋体" w:cs="宋体"/>
                <w:spacing w:val="6"/>
                <w:sz w:val="19"/>
                <w:szCs w:val="19"/>
              </w:rPr>
              <w:t>满意度</w:t>
            </w:r>
            <w:r>
              <w:rPr>
                <w:rFonts w:ascii="宋体" w:hAnsi="宋体" w:eastAsia="宋体" w:cs="宋体"/>
                <w:sz w:val="19"/>
                <w:szCs w:val="19"/>
              </w:rPr>
              <w:t xml:space="preserve"> </w:t>
            </w:r>
            <w:r>
              <w:rPr>
                <w:rFonts w:ascii="宋体" w:hAnsi="宋体" w:eastAsia="宋体" w:cs="宋体"/>
                <w:spacing w:val="3"/>
                <w:sz w:val="19"/>
                <w:szCs w:val="19"/>
              </w:rPr>
              <w:t>指标</w:t>
            </w:r>
          </w:p>
        </w:tc>
        <w:tc>
          <w:tcPr>
            <w:tcW w:w="1114" w:type="dxa"/>
            <w:vAlign w:val="top"/>
          </w:tcPr>
          <w:p>
            <w:pPr>
              <w:spacing w:before="102" w:line="234" w:lineRule="auto"/>
              <w:ind w:left="64" w:right="47" w:firstLine="98"/>
              <w:rPr>
                <w:rFonts w:ascii="宋体" w:hAnsi="宋体" w:eastAsia="宋体" w:cs="宋体"/>
                <w:sz w:val="19"/>
                <w:szCs w:val="19"/>
              </w:rPr>
            </w:pPr>
            <w:r>
              <w:rPr>
                <w:rFonts w:ascii="宋体" w:hAnsi="宋体" w:eastAsia="宋体" w:cs="宋体"/>
                <w:spacing w:val="7"/>
                <w:sz w:val="19"/>
                <w:szCs w:val="19"/>
              </w:rPr>
              <w:t>服务对象</w:t>
            </w:r>
            <w:r>
              <w:rPr>
                <w:rFonts w:ascii="宋体" w:hAnsi="宋体" w:eastAsia="宋体" w:cs="宋体"/>
                <w:sz w:val="19"/>
                <w:szCs w:val="19"/>
              </w:rPr>
              <w:t xml:space="preserve">  </w:t>
            </w:r>
            <w:r>
              <w:rPr>
                <w:rFonts w:ascii="宋体" w:hAnsi="宋体" w:eastAsia="宋体" w:cs="宋体"/>
                <w:spacing w:val="7"/>
                <w:sz w:val="19"/>
                <w:szCs w:val="19"/>
              </w:rPr>
              <w:t>满意度指标</w:t>
            </w:r>
          </w:p>
        </w:tc>
        <w:tc>
          <w:tcPr>
            <w:tcW w:w="4625" w:type="dxa"/>
            <w:gridSpan w:val="3"/>
            <w:vAlign w:val="top"/>
          </w:tcPr>
          <w:p>
            <w:pPr>
              <w:spacing w:before="223" w:line="229" w:lineRule="auto"/>
              <w:ind w:left="45"/>
              <w:rPr>
                <w:rFonts w:ascii="宋体" w:hAnsi="宋体" w:eastAsia="宋体" w:cs="宋体"/>
                <w:sz w:val="19"/>
                <w:szCs w:val="19"/>
              </w:rPr>
            </w:pPr>
            <w:r>
              <w:rPr>
                <w:rFonts w:ascii="宋体" w:hAnsi="宋体" w:eastAsia="宋体" w:cs="宋体"/>
                <w:spacing w:val="7"/>
                <w:sz w:val="19"/>
                <w:szCs w:val="19"/>
              </w:rPr>
              <w:t>项目区群众满意度</w:t>
            </w:r>
          </w:p>
        </w:tc>
        <w:tc>
          <w:tcPr>
            <w:tcW w:w="2682" w:type="dxa"/>
            <w:vAlign w:val="top"/>
          </w:tcPr>
          <w:p>
            <w:pPr>
              <w:spacing w:before="223" w:line="254" w:lineRule="exact"/>
              <w:ind w:left="1118"/>
              <w:rPr>
                <w:rFonts w:ascii="宋体" w:hAnsi="宋体" w:eastAsia="宋体" w:cs="宋体"/>
                <w:sz w:val="19"/>
                <w:szCs w:val="19"/>
              </w:rPr>
            </w:pPr>
            <w:r>
              <w:rPr>
                <w:rFonts w:ascii="宋体" w:hAnsi="宋体" w:eastAsia="宋体" w:cs="宋体"/>
                <w:spacing w:val="-1"/>
                <w:position w:val="1"/>
                <w:sz w:val="19"/>
                <w:szCs w:val="19"/>
              </w:rPr>
              <w:t>≥96%</w:t>
            </w:r>
          </w:p>
        </w:tc>
      </w:tr>
    </w:tbl>
    <w:p>
      <w:pPr>
        <w:spacing w:line="228" w:lineRule="auto"/>
        <w:ind w:left="6831"/>
        <w:rPr>
          <w:rFonts w:ascii="宋体" w:hAnsi="宋体" w:eastAsia="宋体" w:cs="宋体"/>
          <w:sz w:val="19"/>
          <w:szCs w:val="19"/>
        </w:rPr>
      </w:pPr>
    </w:p>
    <w:sectPr>
      <w:footerReference r:id="rId7" w:type="default"/>
      <w:pgSz w:w="11905" w:h="16837"/>
      <w:pgMar w:top="1220" w:right="895" w:bottom="400" w:left="87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224"/>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8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rFonts w:ascii="宋体" w:hAnsi="宋体" w:eastAsia="宋体" w:cs="宋体"/>
        <w:spacing w:val="-3"/>
        <w:sz w:val="28"/>
        <w:szCs w:val="2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hjNGY4YzZiYzg4Yjg5MzExMzYyYzhmMjI2Mzk0ZTQifQ=="/>
  </w:docVars>
  <w:rsids>
    <w:rsidRoot w:val="00000000"/>
    <w:rsid w:val="01101FE2"/>
    <w:rsid w:val="018242C8"/>
    <w:rsid w:val="025C5C19"/>
    <w:rsid w:val="034445B5"/>
    <w:rsid w:val="09322582"/>
    <w:rsid w:val="0AB614DF"/>
    <w:rsid w:val="104258B0"/>
    <w:rsid w:val="10FD2C87"/>
    <w:rsid w:val="14213FC1"/>
    <w:rsid w:val="17501686"/>
    <w:rsid w:val="21E834B8"/>
    <w:rsid w:val="22C60D26"/>
    <w:rsid w:val="23C86365"/>
    <w:rsid w:val="2C6E17C2"/>
    <w:rsid w:val="2EA65243"/>
    <w:rsid w:val="2F07410D"/>
    <w:rsid w:val="38AC0E10"/>
    <w:rsid w:val="3DC87DC1"/>
    <w:rsid w:val="457C0654"/>
    <w:rsid w:val="47F6649C"/>
    <w:rsid w:val="4F3D0E54"/>
    <w:rsid w:val="5BD3501A"/>
    <w:rsid w:val="5C0543B9"/>
    <w:rsid w:val="65155D05"/>
    <w:rsid w:val="66C72F02"/>
    <w:rsid w:val="71866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2024-09-09T07:16:00Z</dcterms:created>
  <dc:creator>Administrator</dc:creator>
  <cp:lastModifiedBy>王建玲</cp:lastModifiedBy>
  <dcterms:modified xsi:type="dcterms:W3CDTF">2024-09-09T09:11:46Z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2024-09-09T15:16:32Z</vt:filetime>
  </property>
  <property fmtid="{D5CDD505-2E9C-101B-9397-08002B2CF9AE}" pid="4" name="KSOProductBuildVer">
    <vt:lpwstr>2052-12.1.0.15336</vt:lpwstr>
  </property>
  <property fmtid="{D5CDD505-2E9C-101B-9397-08002B2CF9AE}" pid="5" name="ICV">
    <vt:lpwstr>6B31E3AF033841E49E57B7DBDDDF70BC_12</vt:lpwstr>
  </property>
</Properties>
</file>