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00" w:beforeAutospacing="1" w:after="100" w:afterAutospacing="1" w:line="360" w:lineRule="exact"/>
        <w:ind w:left="0" w:leftChars="0" w:right="0" w:rightChars="0" w:firstLine="0" w:firstLineChars="0"/>
        <w:jc w:val="left"/>
        <w:textAlignment w:val="auto"/>
        <w:outlineLvl w:val="1"/>
        <w:rPr>
          <w:rFonts w:hint="eastAsia" w:ascii="黑体" w:hAnsi="黑体" w:eastAsia="黑体" w:cs="黑体"/>
          <w:b w:val="0"/>
          <w:bCs/>
          <w:lang w:val="en-US"/>
        </w:rPr>
      </w:pPr>
    </w:p>
    <w:tbl>
      <w:tblPr>
        <w:tblStyle w:val="8"/>
        <w:tblW w:w="10155" w:type="dxa"/>
        <w:jc w:val="center"/>
        <w:tblCellSpacing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155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268" w:hRule="atLeast"/>
          <w:tblCellSpacing w:w="0" w:type="dxa"/>
          <w:jc w:val="center"/>
        </w:trPr>
        <w:tc>
          <w:tcPr>
            <w:tcW w:w="1015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  <w:t>政协沧源佤族自治县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eastAsia="zh-CN"/>
              </w:rPr>
              <w:t>第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  <w:t>十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eastAsia="zh-CN"/>
              </w:rPr>
              <w:t>四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  <w:t>届委员会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hAnsi="宋体" w:eastAsia="楷体_GB2312" w:cs="宋体"/>
                <w:b/>
                <w:color w:val="000000"/>
                <w:kern w:val="0"/>
                <w:sz w:val="44"/>
                <w:szCs w:val="20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eastAsia="zh-CN"/>
              </w:rPr>
              <w:t>第二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  <w:t>次会议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eastAsia="zh-CN"/>
              </w:rPr>
              <w:t>第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val="en-US" w:eastAsia="zh-CN"/>
              </w:rPr>
              <w:t>48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eastAsia="zh-CN"/>
              </w:rPr>
              <w:t>号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  <w:t>提案</w:t>
            </w:r>
          </w:p>
          <w:tbl>
            <w:tblPr>
              <w:tblStyle w:val="8"/>
              <w:tblW w:w="9900" w:type="dxa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098"/>
              <w:gridCol w:w="285"/>
              <w:gridCol w:w="345"/>
              <w:gridCol w:w="750"/>
              <w:gridCol w:w="435"/>
              <w:gridCol w:w="2569"/>
              <w:gridCol w:w="1136"/>
              <w:gridCol w:w="1065"/>
              <w:gridCol w:w="2217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186" w:hRule="atLeast"/>
              </w:trPr>
              <w:tc>
                <w:tcPr>
                  <w:tcW w:w="138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both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提案题目</w:t>
                  </w:r>
                </w:p>
              </w:tc>
              <w:tc>
                <w:tcPr>
                  <w:tcW w:w="8517" w:type="dxa"/>
                  <w:gridSpan w:val="7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方正小标宋简体" w:hAnsi="方正小标宋简体" w:eastAsia="方正小标宋简体" w:cs="方正小标宋简体"/>
                      <w:bCs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bookmarkStart w:id="0" w:name="OLE_LINK9"/>
                  <w:bookmarkStart w:id="1" w:name="OLE_LINK2"/>
                  <w:r>
                    <w:rPr>
                      <w:rFonts w:hint="eastAsia" w:ascii="仿宋_GB2312" w:hAnsi="仿宋_GB2312" w:eastAsia="仿宋_GB2312" w:cs="仿宋_GB2312"/>
                      <w:b/>
                      <w:bCs w:val="0"/>
                      <w:color w:val="000000"/>
                      <w:kern w:val="0"/>
                      <w:sz w:val="32"/>
                      <w:szCs w:val="32"/>
                      <w:lang w:val="en-US" w:eastAsia="zh-CN"/>
                    </w:rPr>
                    <w:t>关于疫情后恢复葫芦小镇景区活力的提</w:t>
                  </w:r>
                  <w:r>
                    <w:rPr>
                      <w:rFonts w:hint="eastAsia" w:ascii="方正小标宋简体" w:hAnsi="方正小标宋简体" w:eastAsia="方正小标宋简体" w:cs="方正小标宋简体"/>
                      <w:bCs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案</w:t>
                  </w:r>
                  <w:bookmarkEnd w:id="0"/>
                  <w:bookmarkEnd w:id="1"/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95" w:hRule="atLeast"/>
              </w:trPr>
              <w:tc>
                <w:tcPr>
                  <w:tcW w:w="1098" w:type="dxa"/>
                  <w:vMerge w:val="restart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委员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提案</w:t>
                  </w:r>
                </w:p>
                <w:p>
                  <w:pPr>
                    <w:pStyle w:val="2"/>
                    <w:keepNext w:val="0"/>
                    <w:keepLines w:val="0"/>
                    <w:pageBreakBefore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填写</w:t>
                  </w:r>
                </w:p>
                <w:p>
                  <w:pPr>
                    <w:pStyle w:val="2"/>
                    <w:keepNext w:val="0"/>
                    <w:keepLines w:val="0"/>
                    <w:pageBreakBefore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rPr>
                      <w:rFonts w:hint="eastAsia" w:eastAsia="仿宋_GB2312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栏目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提案者</w:t>
                  </w: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姓名</w:t>
                  </w: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工作单位及职务</w:t>
                  </w: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联系电话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95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bookmarkStart w:id="2" w:name="OLE_LINK6" w:colFirst="1" w:colLast="3"/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bookmarkStart w:id="3" w:name="OLE_LINK3"/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val="en-US" w:eastAsia="zh-CN"/>
                    </w:rPr>
                    <w:t>李代源</w:t>
                  </w:r>
                  <w:bookmarkEnd w:id="3"/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val="en-US" w:eastAsia="zh-CN"/>
                    </w:rPr>
                    <w:t>沧源佤族自治县搬迁安置办公室</w:t>
                  </w: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bookmarkStart w:id="4" w:name="OLE_LINK7"/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val="en-US" w:eastAsia="zh-CN"/>
                    </w:rPr>
                    <w:t>15887989557</w:t>
                  </w:r>
                  <w:bookmarkEnd w:id="4"/>
                </w:p>
              </w:tc>
            </w:tr>
            <w:bookmarkEnd w:id="2"/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29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360" w:lineRule="exact"/>
                    <w:jc w:val="center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23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bookmarkStart w:id="5" w:name="OLE_LINK5" w:colFirst="1" w:colLast="3"/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360" w:lineRule="exact"/>
                    <w:jc w:val="center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</w:tr>
            <w:bookmarkEnd w:id="5"/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36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bookmarkStart w:id="6" w:name="OLE_LINK1" w:colFirst="1" w:colLast="3"/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360" w:lineRule="exact"/>
                    <w:jc w:val="center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</w:tr>
            <w:bookmarkEnd w:id="6"/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64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bookmarkStart w:id="7" w:name="OLE_LINK10" w:colFirst="1" w:colLast="3"/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360" w:lineRule="exact"/>
                    <w:jc w:val="center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</w:tr>
            <w:bookmarkEnd w:id="7"/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70" w:hRule="atLeast"/>
              </w:trPr>
              <w:tc>
                <w:tcPr>
                  <w:tcW w:w="1098" w:type="dxa"/>
                  <w:vMerge w:val="restart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</w:rPr>
                    <w:t>集体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</w:rPr>
                    <w:t>提案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  <w:lang w:eastAsia="zh-CN"/>
                    </w:rPr>
                    <w:t>填写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eastAsia="宋体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  <w:lang w:eastAsia="zh-CN"/>
                    </w:rPr>
                    <w:t>栏目</w:t>
                  </w:r>
                </w:p>
              </w:tc>
              <w:tc>
                <w:tcPr>
                  <w:tcW w:w="4384" w:type="dxa"/>
                  <w:gridSpan w:val="5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单位集体提案</w:t>
                  </w:r>
                </w:p>
              </w:tc>
              <w:tc>
                <w:tcPr>
                  <w:tcW w:w="4418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学习</w:t>
                  </w: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小组提案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946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38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单位名称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（盖章）</w:t>
                  </w:r>
                </w:p>
              </w:tc>
              <w:tc>
                <w:tcPr>
                  <w:tcW w:w="3004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113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名  称</w:t>
                  </w:r>
                </w:p>
              </w:tc>
              <w:tc>
                <w:tcPr>
                  <w:tcW w:w="3282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val="en-US" w:eastAsia="zh-CN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782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38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联系人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及电话</w:t>
                  </w:r>
                </w:p>
              </w:tc>
              <w:tc>
                <w:tcPr>
                  <w:tcW w:w="3004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1136" w:type="dxa"/>
                  <w:tcBorders>
                    <w:top w:val="single" w:color="auto" w:sz="4" w:space="0"/>
                    <w:left w:val="single" w:color="auto" w:sz="4" w:space="0"/>
                    <w:bottom w:val="nil"/>
                    <w:right w:val="single" w:color="auto" w:sz="8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联系人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及电话</w:t>
                  </w:r>
                </w:p>
              </w:tc>
              <w:tc>
                <w:tcPr>
                  <w:tcW w:w="3282" w:type="dxa"/>
                  <w:gridSpan w:val="2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069" w:hRule="atLeast"/>
              </w:trPr>
              <w:tc>
                <w:tcPr>
                  <w:tcW w:w="1728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both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提案委员会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审查意见</w:t>
                  </w:r>
                </w:p>
              </w:tc>
              <w:tc>
                <w:tcPr>
                  <w:tcW w:w="8172" w:type="dxa"/>
                  <w:gridSpan w:val="6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0"/>
                    </w:numPr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400" w:lineRule="exact"/>
                    <w:ind w:left="0" w:leftChars="0" w:right="0" w:rightChars="0" w:firstLine="560" w:firstLineChars="200"/>
                    <w:jc w:val="both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1.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同意立案交办，请县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:lang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人民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政府办公室确定承办单位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:lang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；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400" w:lineRule="exact"/>
                    <w:ind w:left="0" w:leftChars="0" w:right="0" w:rightChars="0" w:firstLine="560" w:firstLineChars="200"/>
                    <w:jc w:val="both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2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.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请承办单位于20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23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年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10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月3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日前办理完毕并以正式文件形式答复提案者，答复件同时抄送县政协提案委1份。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400" w:lineRule="exact"/>
                    <w:ind w:left="0" w:leftChars="0" w:right="0" w:rightChars="0" w:firstLine="5600" w:firstLineChars="200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4760" w:firstLineChars="170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20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23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年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月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30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日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333" w:hRule="atLeast"/>
              </w:trPr>
              <w:tc>
                <w:tcPr>
                  <w:tcW w:w="1728" w:type="dxa"/>
                  <w:gridSpan w:val="3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宋体" w:hAnsi="宋体" w:eastAsia="宋体" w:cs="宋体"/>
                      <w:b/>
                      <w:color w:val="000000"/>
                      <w:kern w:val="0"/>
                      <w:sz w:val="22"/>
                      <w:szCs w:val="22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县人民政府交办意见</w:t>
                  </w:r>
                </w:p>
              </w:tc>
              <w:tc>
                <w:tcPr>
                  <w:tcW w:w="8172" w:type="dxa"/>
                  <w:gridSpan w:val="6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right="0" w:rightChars="0" w:firstLine="560" w:firstLineChars="20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eastAsia="仿宋_GB2312"/>
                      <w:b w:val="0"/>
                      <w:bCs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请</w:t>
                  </w:r>
                  <w:bookmarkStart w:id="8" w:name="OLE_LINK8"/>
                  <w:r>
                    <w:rPr>
                      <w:rFonts w:hint="eastAsia" w:ascii="仿宋_GB2312" w:eastAsia="仿宋_GB2312"/>
                      <w:b w:val="0"/>
                      <w:bCs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县文化旅游局</w:t>
                  </w:r>
                  <w:bookmarkEnd w:id="8"/>
                  <w:r>
                    <w:rPr>
                      <w:rFonts w:hint="eastAsia" w:ascii="仿宋_GB2312" w:eastAsia="仿宋_GB2312"/>
                      <w:b w:val="0"/>
                      <w:bCs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牵头，</w:t>
                  </w:r>
                  <w:bookmarkStart w:id="9" w:name="OLE_LINK11"/>
                  <w:r>
                    <w:rPr>
                      <w:rFonts w:hint="eastAsia" w:ascii="仿宋_GB2312" w:eastAsia="仿宋_GB2312"/>
                      <w:b w:val="0"/>
                      <w:bCs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县教育体育局、县旅投公司</w:t>
                  </w:r>
                  <w:bookmarkEnd w:id="9"/>
                  <w:r>
                    <w:rPr>
                      <w:rFonts w:hint="eastAsia" w:ascii="仿宋_GB2312" w:eastAsia="仿宋_GB2312"/>
                      <w:b w:val="0"/>
                      <w:bCs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协助，共同研究办理并给予答复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。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/>
                    <w:jc w:val="center"/>
                    <w:textAlignment w:val="auto"/>
                    <w:outlineLvl w:val="9"/>
                    <w:rPr>
                      <w:rFonts w:hint="default" w:ascii="宋体" w:hAnsi="宋体" w:cs="宋体"/>
                      <w:b/>
                      <w:color w:val="000000"/>
                      <w:kern w:val="0"/>
                      <w:sz w:val="22"/>
                      <w:szCs w:val="22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 xml:space="preserve">                          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20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23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年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5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月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5</w:t>
                  </w:r>
                  <w:bookmarkStart w:id="14" w:name="_GoBack"/>
                  <w:bookmarkEnd w:id="14"/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日</w:t>
                  </w:r>
                </w:p>
              </w:tc>
            </w:tr>
          </w:tbl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default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  <w:t>注：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en-US" w:eastAsia="zh-CN"/>
              </w:rPr>
              <w:t>后面附提案内容，字数控制在500字以上1500字以内。</w:t>
            </w: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80" w:lineRule="exact"/>
        <w:ind w:leftChars="0" w:right="0" w:rightChars="0"/>
        <w:jc w:val="both"/>
        <w:textAlignment w:val="auto"/>
        <w:outlineLvl w:val="9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提案内容：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leftChars="0"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  <w:bookmarkStart w:id="10" w:name="OLE_LINK34"/>
      <w:bookmarkStart w:id="11" w:name="OLE_LINK16"/>
      <w:bookmarkStart w:id="12" w:name="OLE_LINK4"/>
      <w:bookmarkStart w:id="13" w:name="OLE_LINK25"/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 xml:space="preserve">自2020年初来，随着新型冠状病毒的影响，全国乃至全球经济运行处于低迷，我们面临着百年未有之大变局，随着对疫情封控的放开，经济有了复苏的趋势。但是，我县有的景区任然没有得到缓解，葫芦小镇就是其中之一，怎样恢复小镇活力成为我们今后一段时间内的工作任务。                                                                                                           </w:t>
      </w:r>
      <w:r>
        <w:rPr>
          <w:rFonts w:hint="default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 xml:space="preserve">                                                                                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 xml:space="preserve">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leftChars="0"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存在问题: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leftChars="0"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一是长时间的疫情封控，人力物力还没有进入复苏状态。二是景区内人流量小，但对电力、人力等消耗大，确没有得到相应的人流量。三是房屋管理不足，没有用活用实房屋等资源。四是没有研究提升运行模式。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leftChars="0"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原因分析: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leftChars="0"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一是工作人员还没有从疫情的封控期走出，还没有进去恢复活力的角色。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leftChars="0"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二是疫情虽然接近尾声，但是仍然有大量的人员没有“阳”过和部分群众担心二次“阳”的情况。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leftChars="0"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三是景区位置位于县城周边，没有固定人流，且没有公共交通，出行不便。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leftChars="0"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四是政策助力不足，管理消耗大。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leftChars="0"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建议与对策: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leftChars="0"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一是设计形成固定人流，以政策助力，引导培训机构在内办学。如：教导学生学习画画、书法、佤语、跳舞、旱冰、弹钢琴等的培训机构在内开店，还有手工艺加工体验售卖区，如竹桌、藤凳等，从而形成固定的人流源。加之有了孩子培训，就要有相应的人员接送，同时可引导接送小孩的人群，在等待过程中开展广场舞、“回信舞”、拉二胡、吹葫芦丝等文体活动，愉悦了大家也带来了人流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leftChars="0"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二是有了人流量就有商机，无论是开店的还是小摊贩，景区都要统一管理，并给予政策帮助，把门面布满，把人气炒热。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leftChars="0"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三是城边景区，距离不算太远，可以走路也可开车。但固定人群要长时间保持，且时间段集中，建议恢复城区内电车使用，减少固定人群前往该景区在交通方面的投入，同时也解决老人、小孩不能驾驶相应交通工具的困难和安全问题。</w:t>
      </w:r>
    </w:p>
    <w:bookmarkEnd w:id="10"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leftChars="0"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 xml:space="preserve">                                                 </w:t>
      </w:r>
      <w:bookmarkEnd w:id="11"/>
      <w:bookmarkEnd w:id="12"/>
      <w:bookmarkEnd w:id="13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 Unicode MS">
    <w:altName w:val="宋体"/>
    <w:panose1 w:val="020B0604020202020204"/>
    <w:charset w:val="86"/>
    <w:family w:val="auto"/>
    <w:pitch w:val="default"/>
    <w:sig w:usb0="00000000" w:usb1="00000000" w:usb2="0000003F" w:usb3="00000000" w:csb0="603F01FF" w:csb1="FFFF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NiODIyYjgyMGRhY2I5NWRkYzE2ZmFlNTEzY2U2YzQifQ=="/>
  </w:docVars>
  <w:rsids>
    <w:rsidRoot w:val="34463354"/>
    <w:rsid w:val="0054666C"/>
    <w:rsid w:val="00BC0F96"/>
    <w:rsid w:val="01155039"/>
    <w:rsid w:val="017415CD"/>
    <w:rsid w:val="01BF5D41"/>
    <w:rsid w:val="0237515F"/>
    <w:rsid w:val="02737B63"/>
    <w:rsid w:val="02A734B9"/>
    <w:rsid w:val="032560AB"/>
    <w:rsid w:val="040E7671"/>
    <w:rsid w:val="043C49A0"/>
    <w:rsid w:val="04A5074A"/>
    <w:rsid w:val="05601C04"/>
    <w:rsid w:val="05C2023A"/>
    <w:rsid w:val="05E6273D"/>
    <w:rsid w:val="05F34149"/>
    <w:rsid w:val="067E375E"/>
    <w:rsid w:val="069835B2"/>
    <w:rsid w:val="06B00304"/>
    <w:rsid w:val="06E556F0"/>
    <w:rsid w:val="073B29DA"/>
    <w:rsid w:val="076965B7"/>
    <w:rsid w:val="07CD6F89"/>
    <w:rsid w:val="07FB1462"/>
    <w:rsid w:val="085E06D5"/>
    <w:rsid w:val="08F77077"/>
    <w:rsid w:val="093028A1"/>
    <w:rsid w:val="094A2B29"/>
    <w:rsid w:val="096B4591"/>
    <w:rsid w:val="099F3D6D"/>
    <w:rsid w:val="0A3643B1"/>
    <w:rsid w:val="0A7A2769"/>
    <w:rsid w:val="0A9F0D17"/>
    <w:rsid w:val="0ACB3461"/>
    <w:rsid w:val="0B160942"/>
    <w:rsid w:val="0C587DAA"/>
    <w:rsid w:val="0C6E1E68"/>
    <w:rsid w:val="0CC34657"/>
    <w:rsid w:val="0D0F4610"/>
    <w:rsid w:val="0DA371F4"/>
    <w:rsid w:val="0E8057DD"/>
    <w:rsid w:val="0EA414BD"/>
    <w:rsid w:val="0EFD69F7"/>
    <w:rsid w:val="0EFF191F"/>
    <w:rsid w:val="0F230BC2"/>
    <w:rsid w:val="0F366981"/>
    <w:rsid w:val="0F7059B4"/>
    <w:rsid w:val="0FF52F88"/>
    <w:rsid w:val="1008631B"/>
    <w:rsid w:val="10536603"/>
    <w:rsid w:val="109578F4"/>
    <w:rsid w:val="10ED2F8B"/>
    <w:rsid w:val="118B2784"/>
    <w:rsid w:val="121771FC"/>
    <w:rsid w:val="123F201D"/>
    <w:rsid w:val="12B7089B"/>
    <w:rsid w:val="134D21E0"/>
    <w:rsid w:val="137977B2"/>
    <w:rsid w:val="13CC215D"/>
    <w:rsid w:val="140204C6"/>
    <w:rsid w:val="14310B0D"/>
    <w:rsid w:val="14C6258B"/>
    <w:rsid w:val="14D051B1"/>
    <w:rsid w:val="15442E71"/>
    <w:rsid w:val="15497951"/>
    <w:rsid w:val="15694192"/>
    <w:rsid w:val="15AD5E66"/>
    <w:rsid w:val="15E81A65"/>
    <w:rsid w:val="15F541A7"/>
    <w:rsid w:val="162068AE"/>
    <w:rsid w:val="16244574"/>
    <w:rsid w:val="162F4F41"/>
    <w:rsid w:val="16690B24"/>
    <w:rsid w:val="168655A5"/>
    <w:rsid w:val="16DD4EE5"/>
    <w:rsid w:val="16E447DB"/>
    <w:rsid w:val="16F90176"/>
    <w:rsid w:val="17180E8F"/>
    <w:rsid w:val="182822F7"/>
    <w:rsid w:val="184E1E70"/>
    <w:rsid w:val="18842786"/>
    <w:rsid w:val="19130A64"/>
    <w:rsid w:val="191D6C71"/>
    <w:rsid w:val="1A084E49"/>
    <w:rsid w:val="1A1E0BF7"/>
    <w:rsid w:val="1A58409E"/>
    <w:rsid w:val="1A647454"/>
    <w:rsid w:val="1AD00E0F"/>
    <w:rsid w:val="1B1068D0"/>
    <w:rsid w:val="1B13729E"/>
    <w:rsid w:val="1B4A5CE1"/>
    <w:rsid w:val="1C3D3A2D"/>
    <w:rsid w:val="1C725998"/>
    <w:rsid w:val="1C7E391C"/>
    <w:rsid w:val="1C7E445E"/>
    <w:rsid w:val="1C8F3EBA"/>
    <w:rsid w:val="1CCF20A6"/>
    <w:rsid w:val="1D276689"/>
    <w:rsid w:val="1D4D0549"/>
    <w:rsid w:val="1D7A3437"/>
    <w:rsid w:val="1DB04445"/>
    <w:rsid w:val="1DBF3C27"/>
    <w:rsid w:val="1DD76BF4"/>
    <w:rsid w:val="1EB9265F"/>
    <w:rsid w:val="201C045B"/>
    <w:rsid w:val="203B2B85"/>
    <w:rsid w:val="20907C88"/>
    <w:rsid w:val="21235DCE"/>
    <w:rsid w:val="215A114C"/>
    <w:rsid w:val="21C93B86"/>
    <w:rsid w:val="21D012DE"/>
    <w:rsid w:val="22630EA2"/>
    <w:rsid w:val="22CB106B"/>
    <w:rsid w:val="2305737C"/>
    <w:rsid w:val="230C4092"/>
    <w:rsid w:val="231B0DFB"/>
    <w:rsid w:val="231C390A"/>
    <w:rsid w:val="235A0337"/>
    <w:rsid w:val="236B27E9"/>
    <w:rsid w:val="23C31695"/>
    <w:rsid w:val="23F33CA0"/>
    <w:rsid w:val="24242858"/>
    <w:rsid w:val="25236C07"/>
    <w:rsid w:val="25390CB5"/>
    <w:rsid w:val="256557C8"/>
    <w:rsid w:val="256B1F7C"/>
    <w:rsid w:val="257A3690"/>
    <w:rsid w:val="25E06DDF"/>
    <w:rsid w:val="25EB5FF3"/>
    <w:rsid w:val="26290250"/>
    <w:rsid w:val="263E1D72"/>
    <w:rsid w:val="268419DA"/>
    <w:rsid w:val="26BD3D8D"/>
    <w:rsid w:val="26E66423"/>
    <w:rsid w:val="27E06D2E"/>
    <w:rsid w:val="27EE490A"/>
    <w:rsid w:val="2886005E"/>
    <w:rsid w:val="289F7421"/>
    <w:rsid w:val="28C9198B"/>
    <w:rsid w:val="28D729A0"/>
    <w:rsid w:val="292C5B7A"/>
    <w:rsid w:val="295056CD"/>
    <w:rsid w:val="29B016C1"/>
    <w:rsid w:val="2A0216DA"/>
    <w:rsid w:val="2A6F59DA"/>
    <w:rsid w:val="2ABF4243"/>
    <w:rsid w:val="2B075E0A"/>
    <w:rsid w:val="2B237CCC"/>
    <w:rsid w:val="2B536089"/>
    <w:rsid w:val="2BC03266"/>
    <w:rsid w:val="2BC36BF3"/>
    <w:rsid w:val="2C0077B9"/>
    <w:rsid w:val="2C8D57F8"/>
    <w:rsid w:val="2CCF3A44"/>
    <w:rsid w:val="2CDB2BBF"/>
    <w:rsid w:val="2D4F1E27"/>
    <w:rsid w:val="2DA47615"/>
    <w:rsid w:val="2E501915"/>
    <w:rsid w:val="2E643336"/>
    <w:rsid w:val="2E652585"/>
    <w:rsid w:val="2E914672"/>
    <w:rsid w:val="2F076CEF"/>
    <w:rsid w:val="2FB2200C"/>
    <w:rsid w:val="2FCD2910"/>
    <w:rsid w:val="30385CCD"/>
    <w:rsid w:val="30505C25"/>
    <w:rsid w:val="309A40C9"/>
    <w:rsid w:val="30ED5793"/>
    <w:rsid w:val="310E26B6"/>
    <w:rsid w:val="31565E55"/>
    <w:rsid w:val="31A62673"/>
    <w:rsid w:val="31E84E35"/>
    <w:rsid w:val="32070E5F"/>
    <w:rsid w:val="32240BD7"/>
    <w:rsid w:val="32352558"/>
    <w:rsid w:val="3259321A"/>
    <w:rsid w:val="337E3413"/>
    <w:rsid w:val="33850EAB"/>
    <w:rsid w:val="33BA3D84"/>
    <w:rsid w:val="33D45A51"/>
    <w:rsid w:val="33E8184C"/>
    <w:rsid w:val="340348D5"/>
    <w:rsid w:val="34243CCA"/>
    <w:rsid w:val="34463354"/>
    <w:rsid w:val="35275066"/>
    <w:rsid w:val="374D6C8F"/>
    <w:rsid w:val="379F6941"/>
    <w:rsid w:val="38110F6C"/>
    <w:rsid w:val="38290742"/>
    <w:rsid w:val="383F1375"/>
    <w:rsid w:val="38587125"/>
    <w:rsid w:val="388A14D8"/>
    <w:rsid w:val="38A41964"/>
    <w:rsid w:val="38CC307D"/>
    <w:rsid w:val="396F6689"/>
    <w:rsid w:val="39BF08FB"/>
    <w:rsid w:val="39D2106A"/>
    <w:rsid w:val="39E00732"/>
    <w:rsid w:val="3ABE7DF7"/>
    <w:rsid w:val="3AC97575"/>
    <w:rsid w:val="3AF231A1"/>
    <w:rsid w:val="3AF82DF4"/>
    <w:rsid w:val="3B9E5DC2"/>
    <w:rsid w:val="3BD13DC1"/>
    <w:rsid w:val="3C7176B5"/>
    <w:rsid w:val="3CB3426D"/>
    <w:rsid w:val="3CF04625"/>
    <w:rsid w:val="3D0A0D20"/>
    <w:rsid w:val="3D4857AD"/>
    <w:rsid w:val="3D746424"/>
    <w:rsid w:val="3E6C5128"/>
    <w:rsid w:val="3E9F29DA"/>
    <w:rsid w:val="3F31053D"/>
    <w:rsid w:val="3F4E5DC6"/>
    <w:rsid w:val="3F7A71EF"/>
    <w:rsid w:val="3F882188"/>
    <w:rsid w:val="409E691D"/>
    <w:rsid w:val="40A77F41"/>
    <w:rsid w:val="40BE10A9"/>
    <w:rsid w:val="40FA3FF7"/>
    <w:rsid w:val="415977F2"/>
    <w:rsid w:val="41692BF0"/>
    <w:rsid w:val="42185E0E"/>
    <w:rsid w:val="4231664C"/>
    <w:rsid w:val="423450AB"/>
    <w:rsid w:val="423C2F4B"/>
    <w:rsid w:val="42664DBF"/>
    <w:rsid w:val="42902D8E"/>
    <w:rsid w:val="42AF6F38"/>
    <w:rsid w:val="432E7B4A"/>
    <w:rsid w:val="4370606F"/>
    <w:rsid w:val="43963A46"/>
    <w:rsid w:val="44BB6679"/>
    <w:rsid w:val="44BD142A"/>
    <w:rsid w:val="45DC6CEC"/>
    <w:rsid w:val="46D3679A"/>
    <w:rsid w:val="46E5015A"/>
    <w:rsid w:val="46EE105F"/>
    <w:rsid w:val="473B43F1"/>
    <w:rsid w:val="476850A0"/>
    <w:rsid w:val="47B65FE2"/>
    <w:rsid w:val="47E60F8D"/>
    <w:rsid w:val="48A77DBF"/>
    <w:rsid w:val="48AA1927"/>
    <w:rsid w:val="48D14F8B"/>
    <w:rsid w:val="4A2F03DC"/>
    <w:rsid w:val="4A406507"/>
    <w:rsid w:val="4A4B3B93"/>
    <w:rsid w:val="4A63678A"/>
    <w:rsid w:val="4AC46321"/>
    <w:rsid w:val="4AF0148B"/>
    <w:rsid w:val="4AF25421"/>
    <w:rsid w:val="4B434FB4"/>
    <w:rsid w:val="4B7E0F6F"/>
    <w:rsid w:val="4BE7274A"/>
    <w:rsid w:val="4C3319BD"/>
    <w:rsid w:val="4C424C06"/>
    <w:rsid w:val="4D240B0B"/>
    <w:rsid w:val="4D647132"/>
    <w:rsid w:val="4D984425"/>
    <w:rsid w:val="4DB97F5C"/>
    <w:rsid w:val="4DC56805"/>
    <w:rsid w:val="4DC9290F"/>
    <w:rsid w:val="4E2226DD"/>
    <w:rsid w:val="4E482C6D"/>
    <w:rsid w:val="4E5F03D1"/>
    <w:rsid w:val="4EB26E94"/>
    <w:rsid w:val="4ED21D4C"/>
    <w:rsid w:val="4F56346E"/>
    <w:rsid w:val="4F5723B7"/>
    <w:rsid w:val="4FE6109E"/>
    <w:rsid w:val="50143D3A"/>
    <w:rsid w:val="50F96898"/>
    <w:rsid w:val="51EF171A"/>
    <w:rsid w:val="52433AE8"/>
    <w:rsid w:val="52992F49"/>
    <w:rsid w:val="529B2D9E"/>
    <w:rsid w:val="530142A3"/>
    <w:rsid w:val="531357F0"/>
    <w:rsid w:val="53850CD0"/>
    <w:rsid w:val="539B521C"/>
    <w:rsid w:val="53B77848"/>
    <w:rsid w:val="53FF1052"/>
    <w:rsid w:val="54125290"/>
    <w:rsid w:val="543F0740"/>
    <w:rsid w:val="549B6E52"/>
    <w:rsid w:val="54A16C46"/>
    <w:rsid w:val="54C201DC"/>
    <w:rsid w:val="54C874F3"/>
    <w:rsid w:val="54D56740"/>
    <w:rsid w:val="55712812"/>
    <w:rsid w:val="55EC4735"/>
    <w:rsid w:val="563A3CF5"/>
    <w:rsid w:val="565D6529"/>
    <w:rsid w:val="56E22BEA"/>
    <w:rsid w:val="56FB0152"/>
    <w:rsid w:val="57674CE0"/>
    <w:rsid w:val="578001B1"/>
    <w:rsid w:val="578C1B02"/>
    <w:rsid w:val="57B71678"/>
    <w:rsid w:val="57D747CF"/>
    <w:rsid w:val="58735BA3"/>
    <w:rsid w:val="58B871B9"/>
    <w:rsid w:val="58D8586A"/>
    <w:rsid w:val="59356DF8"/>
    <w:rsid w:val="59767836"/>
    <w:rsid w:val="59C010DC"/>
    <w:rsid w:val="5A422F81"/>
    <w:rsid w:val="5AFE7ACE"/>
    <w:rsid w:val="5B132C5E"/>
    <w:rsid w:val="5B14230E"/>
    <w:rsid w:val="5B6404A1"/>
    <w:rsid w:val="5BE8144F"/>
    <w:rsid w:val="5C0078A2"/>
    <w:rsid w:val="5C13390D"/>
    <w:rsid w:val="5C4C7B3D"/>
    <w:rsid w:val="5C764064"/>
    <w:rsid w:val="5CF759EB"/>
    <w:rsid w:val="5D3755B6"/>
    <w:rsid w:val="5D7A7539"/>
    <w:rsid w:val="5DCC5FBC"/>
    <w:rsid w:val="5DCF16AB"/>
    <w:rsid w:val="5DE61DA8"/>
    <w:rsid w:val="5DFF4ECA"/>
    <w:rsid w:val="5E1B69D0"/>
    <w:rsid w:val="5E822330"/>
    <w:rsid w:val="5E8B7615"/>
    <w:rsid w:val="5FAB3F68"/>
    <w:rsid w:val="5FEA75FE"/>
    <w:rsid w:val="600857F6"/>
    <w:rsid w:val="603E1F6B"/>
    <w:rsid w:val="60916121"/>
    <w:rsid w:val="60C22AFC"/>
    <w:rsid w:val="61296BF7"/>
    <w:rsid w:val="61590DA0"/>
    <w:rsid w:val="617D3CCB"/>
    <w:rsid w:val="619B175E"/>
    <w:rsid w:val="619F69FC"/>
    <w:rsid w:val="6294382D"/>
    <w:rsid w:val="63186D9B"/>
    <w:rsid w:val="632E7871"/>
    <w:rsid w:val="635D1C9E"/>
    <w:rsid w:val="638672EF"/>
    <w:rsid w:val="63C5019C"/>
    <w:rsid w:val="63D60F2D"/>
    <w:rsid w:val="642E0933"/>
    <w:rsid w:val="64396958"/>
    <w:rsid w:val="64DE1B28"/>
    <w:rsid w:val="65222BC2"/>
    <w:rsid w:val="65312734"/>
    <w:rsid w:val="65D4334A"/>
    <w:rsid w:val="660E7AF5"/>
    <w:rsid w:val="66D6160A"/>
    <w:rsid w:val="67375A79"/>
    <w:rsid w:val="6758412C"/>
    <w:rsid w:val="677848BC"/>
    <w:rsid w:val="677C7BBF"/>
    <w:rsid w:val="6792666D"/>
    <w:rsid w:val="67CA09CA"/>
    <w:rsid w:val="67CC29D9"/>
    <w:rsid w:val="67DE27C7"/>
    <w:rsid w:val="67EC11EC"/>
    <w:rsid w:val="68154A26"/>
    <w:rsid w:val="683B184F"/>
    <w:rsid w:val="68BB49E1"/>
    <w:rsid w:val="68D563BF"/>
    <w:rsid w:val="6A772B52"/>
    <w:rsid w:val="6A7B17F3"/>
    <w:rsid w:val="6AEB1976"/>
    <w:rsid w:val="6B445782"/>
    <w:rsid w:val="6B582F50"/>
    <w:rsid w:val="6B7229B5"/>
    <w:rsid w:val="6BE569FF"/>
    <w:rsid w:val="6BE66B5D"/>
    <w:rsid w:val="6C8314B6"/>
    <w:rsid w:val="6C9A07F8"/>
    <w:rsid w:val="6CAF2AE2"/>
    <w:rsid w:val="6CF903FE"/>
    <w:rsid w:val="6D404FFC"/>
    <w:rsid w:val="6DAD764A"/>
    <w:rsid w:val="6DFD0AC6"/>
    <w:rsid w:val="6F5A4E70"/>
    <w:rsid w:val="6F5E7651"/>
    <w:rsid w:val="6F7F1CC9"/>
    <w:rsid w:val="6F98396B"/>
    <w:rsid w:val="6FFD0E22"/>
    <w:rsid w:val="70520621"/>
    <w:rsid w:val="706A4071"/>
    <w:rsid w:val="70CD0359"/>
    <w:rsid w:val="710E2AC1"/>
    <w:rsid w:val="714825F2"/>
    <w:rsid w:val="7149484B"/>
    <w:rsid w:val="717D0DD0"/>
    <w:rsid w:val="71AA015B"/>
    <w:rsid w:val="71C2108D"/>
    <w:rsid w:val="71EF0E21"/>
    <w:rsid w:val="72F672A9"/>
    <w:rsid w:val="72F9365A"/>
    <w:rsid w:val="73737A79"/>
    <w:rsid w:val="75E1104D"/>
    <w:rsid w:val="75EC6FC6"/>
    <w:rsid w:val="75ED61CB"/>
    <w:rsid w:val="75EE3988"/>
    <w:rsid w:val="75EE4A6C"/>
    <w:rsid w:val="7629794A"/>
    <w:rsid w:val="76A50ECD"/>
    <w:rsid w:val="76A92C72"/>
    <w:rsid w:val="76E716CA"/>
    <w:rsid w:val="77143125"/>
    <w:rsid w:val="77555D0B"/>
    <w:rsid w:val="776E1353"/>
    <w:rsid w:val="78022471"/>
    <w:rsid w:val="784D3578"/>
    <w:rsid w:val="789F3A4C"/>
    <w:rsid w:val="79242C4C"/>
    <w:rsid w:val="79975E52"/>
    <w:rsid w:val="79DA2714"/>
    <w:rsid w:val="7A0812DA"/>
    <w:rsid w:val="7A374104"/>
    <w:rsid w:val="7AB30890"/>
    <w:rsid w:val="7B1E5AE4"/>
    <w:rsid w:val="7B59603B"/>
    <w:rsid w:val="7BAF5966"/>
    <w:rsid w:val="7C3A294E"/>
    <w:rsid w:val="7C3A2E08"/>
    <w:rsid w:val="7CF11808"/>
    <w:rsid w:val="7D2672BB"/>
    <w:rsid w:val="7D3A42DE"/>
    <w:rsid w:val="7D4F1583"/>
    <w:rsid w:val="7D813026"/>
    <w:rsid w:val="7E023884"/>
    <w:rsid w:val="7E425751"/>
    <w:rsid w:val="7EDD4296"/>
    <w:rsid w:val="7EDE19F4"/>
    <w:rsid w:val="7EF46756"/>
    <w:rsid w:val="7F4A2758"/>
    <w:rsid w:val="7FAC0CF8"/>
    <w:rsid w:val="7FD676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next w:val="1"/>
    <w:qFormat/>
    <w:uiPriority w:val="0"/>
    <w:pPr>
      <w:keepNext w:val="0"/>
      <w:keepLines w:val="0"/>
      <w:pageBreakBefore w:val="0"/>
      <w:widowControl/>
      <w:suppressLineNumbers w:val="0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uppressAutoHyphens w:val="0"/>
      <w:kinsoku/>
      <w:wordWrap/>
      <w:overflowPunct/>
      <w:topLinePunct w:val="0"/>
      <w:autoSpaceDE/>
      <w:autoSpaceDN/>
      <w:bidi w:val="0"/>
      <w:adjustRightInd/>
      <w:snapToGrid/>
      <w:spacing w:before="100" w:beforeAutospacing="1" w:after="100" w:afterAutospacing="1" w:line="240" w:lineRule="auto"/>
      <w:ind w:left="0" w:right="0" w:firstLine="0"/>
      <w:jc w:val="left"/>
      <w:textAlignment w:val="auto"/>
      <w:outlineLvl w:val="0"/>
    </w:pPr>
    <w:rPr>
      <w:rFonts w:ascii="宋体" w:hAnsi="Times New Roman" w:eastAsia="宋体" w:cs="Times New Roman"/>
      <w:b/>
      <w:snapToGrid/>
      <w:color w:val="auto"/>
      <w:spacing w:val="0"/>
      <w:w w:val="100"/>
      <w:kern w:val="36"/>
      <w:position w:val="0"/>
      <w:sz w:val="48"/>
      <w:szCs w:val="21"/>
      <w:u w:val="none" w:color="auto"/>
      <w:vertAlign w:val="baseline"/>
      <w:lang w:val="en-US" w:eastAsia="zh-CN"/>
    </w:rPr>
  </w:style>
  <w:style w:type="paragraph" w:styleId="2">
    <w:name w:val="heading 2"/>
    <w:basedOn w:val="1"/>
    <w:next w:val="1"/>
    <w:qFormat/>
    <w:uiPriority w:val="0"/>
    <w:pPr>
      <w:spacing w:before="100" w:beforeAutospacing="1" w:after="100" w:afterAutospacing="1"/>
      <w:jc w:val="left"/>
      <w:outlineLvl w:val="1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120" w:after="120" w:line="416" w:lineRule="auto"/>
      <w:outlineLvl w:val="2"/>
    </w:pPr>
    <w:rPr>
      <w:b/>
      <w:bCs/>
      <w:sz w:val="30"/>
      <w:szCs w:val="32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rmal Indent"/>
    <w:basedOn w:val="1"/>
    <w:qFormat/>
    <w:uiPriority w:val="0"/>
    <w:pPr>
      <w:ind w:firstLine="420" w:firstLineChars="200"/>
    </w:pPr>
  </w:style>
  <w:style w:type="paragraph" w:styleId="6">
    <w:name w:val="Body Text"/>
    <w:basedOn w:val="1"/>
    <w:qFormat/>
    <w:uiPriority w:val="0"/>
    <w:rPr>
      <w:rFonts w:ascii="Arial Unicode MS" w:hAnsi="Arial Unicode MS" w:eastAsia="Arial Unicode MS" w:cs="Arial Unicode MS"/>
      <w:sz w:val="32"/>
      <w:szCs w:val="32"/>
      <w:lang w:val="zh-CN" w:eastAsia="zh-CN" w:bidi="zh-CN"/>
    </w:rPr>
  </w:style>
  <w:style w:type="paragraph" w:styleId="7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0">
    <w:name w:val="Hyperlink"/>
    <w:basedOn w:val="9"/>
    <w:qFormat/>
    <w:uiPriority w:val="0"/>
    <w:rPr>
      <w:color w:val="0000FF"/>
      <w:u w:val="single"/>
    </w:rPr>
  </w:style>
  <w:style w:type="paragraph" w:customStyle="1" w:styleId="11">
    <w:name w:val="样式 首行缩进:  2 字符5"/>
    <w:basedOn w:val="1"/>
    <w:qFormat/>
    <w:uiPriority w:val="0"/>
    <w:pPr>
      <w:widowControl/>
      <w:ind w:firstLine="200" w:firstLineChars="200"/>
    </w:pPr>
    <w:rPr>
      <w:rFonts w:cs="宋体"/>
      <w:kern w:val="0"/>
      <w:sz w:val="28"/>
      <w:szCs w:val="20"/>
    </w:rPr>
  </w:style>
  <w:style w:type="paragraph" w:customStyle="1" w:styleId="12">
    <w:name w:val="正文1"/>
    <w:basedOn w:val="1"/>
    <w:qFormat/>
    <w:uiPriority w:val="0"/>
    <w:pPr>
      <w:ind w:firstLine="567"/>
    </w:pPr>
    <w:rPr>
      <w:kern w:val="0"/>
      <w:sz w:val="28"/>
      <w:szCs w:val="28"/>
    </w:rPr>
  </w:style>
  <w:style w:type="paragraph" w:customStyle="1" w:styleId="13">
    <w:name w:val="p16"/>
    <w:basedOn w:val="1"/>
    <w:qFormat/>
    <w:uiPriority w:val="99"/>
    <w:pPr>
      <w:widowControl/>
      <w:jc w:val="left"/>
    </w:pPr>
    <w:rPr>
      <w:rFonts w:ascii="宋体" w:hAnsi="宋体" w:cs="宋体"/>
      <w:kern w:val="0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983</Words>
  <Characters>1016</Characters>
  <Lines>0</Lines>
  <Paragraphs>0</Paragraphs>
  <TotalTime>0</TotalTime>
  <ScaleCrop>false</ScaleCrop>
  <LinksUpToDate>false</LinksUpToDate>
  <CharactersWithSpaces>1337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2022-12-12T02:41:00Z</dcterms:created>
  <dc:creator>盛开阳光</dc:creator>
  <cp:lastModifiedBy>Administrator</cp:lastModifiedBy>
  <dcterms:modified xsi:type="dcterms:W3CDTF">2023-05-07T01:44:01Z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71CA28932C7B418F8D633B1B6AA709DD</vt:lpwstr>
  </property>
</Properties>
</file>