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360" w:lineRule="exact"/>
        <w:ind w:left="0" w:leftChars="0" w:right="0" w:rightChars="0" w:firstLine="0" w:firstLineChars="0"/>
        <w:jc w:val="left"/>
        <w:textAlignment w:val="auto"/>
        <w:outlineLvl w:val="1"/>
        <w:rPr>
          <w:rFonts w:hint="eastAsia" w:ascii="黑体" w:hAnsi="黑体" w:eastAsia="黑体" w:cs="黑体"/>
          <w:b w:val="0"/>
          <w:bCs/>
          <w:lang w:val="en-US"/>
        </w:rPr>
      </w:pPr>
    </w:p>
    <w:tbl>
      <w:tblPr>
        <w:tblStyle w:val="8"/>
        <w:tblW w:w="10155" w:type="dxa"/>
        <w:jc w:val="center"/>
        <w:tblCellSpacing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5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8" w:hRule="atLeast"/>
          <w:tblCellSpacing w:w="0" w:type="dxa"/>
          <w:jc w:val="center"/>
        </w:trPr>
        <w:tc>
          <w:tcPr>
            <w:tcW w:w="10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政协沧源佤族自治县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十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四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届委员会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eastAsia="楷体_GB2312" w:cs="宋体"/>
                <w:b/>
                <w:color w:val="000000"/>
                <w:kern w:val="0"/>
                <w:sz w:val="44"/>
                <w:szCs w:val="2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第二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次会议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val="en-US" w:eastAsia="zh-CN"/>
              </w:rPr>
              <w:t>63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号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提案</w:t>
            </w:r>
          </w:p>
          <w:tbl>
            <w:tblPr>
              <w:tblStyle w:val="8"/>
              <w:tblW w:w="990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98"/>
              <w:gridCol w:w="285"/>
              <w:gridCol w:w="345"/>
              <w:gridCol w:w="750"/>
              <w:gridCol w:w="435"/>
              <w:gridCol w:w="2569"/>
              <w:gridCol w:w="1136"/>
              <w:gridCol w:w="1065"/>
              <w:gridCol w:w="221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287" w:hRule="atLeast"/>
              </w:trPr>
              <w:tc>
                <w:tcPr>
                  <w:tcW w:w="138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提案题目</w:t>
                  </w:r>
                </w:p>
              </w:tc>
              <w:tc>
                <w:tcPr>
                  <w:tcW w:w="8517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0" w:name="OLE_LINK2"/>
                  <w:r>
                    <w:rPr>
                      <w:rFonts w:hint="eastAsia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关于提升村“两委”班子综合素质的提案</w:t>
                  </w:r>
                  <w:bookmarkEnd w:id="0"/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委员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eastAsia="仿宋_GB231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栏目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提案者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姓名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工作单位及职务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联系电话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鲍建萍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县市场监督管理局党组成员、副局长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18988306617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陈  良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市生态环境局沧源分局四级主任科员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13988352112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张荣康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县乡村振兴局党组书记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15974921568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70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集体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提案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栏目</w:t>
                  </w:r>
                </w:p>
              </w:tc>
              <w:tc>
                <w:tcPr>
                  <w:tcW w:w="4384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单位集体提案</w:t>
                  </w:r>
                </w:p>
              </w:tc>
              <w:tc>
                <w:tcPr>
                  <w:tcW w:w="441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学习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小组提案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46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单位名称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（盖章）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名  称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94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110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提案委员会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审查意见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同意立案交办，请县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人民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政府办公室确定承办单位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请承办单位于20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日前办理完毕并以正式文件形式答复提案者，答复件同时抄送县政协提案委1份。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0" w:firstLineChars="20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4760" w:firstLineChars="17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30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38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宋体" w:hAnsi="宋体" w:eastAsia="宋体" w:cs="宋体"/>
                      <w:b/>
                      <w:color w:val="000000"/>
                      <w:kern w:val="0"/>
                      <w:sz w:val="22"/>
                      <w:szCs w:val="2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县人民政府交办意见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right="0" w:rightChars="0" w:firstLine="560" w:firstLineChars="2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2" w:name="_GoBack"/>
                  <w:bookmarkEnd w:id="2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请</w:t>
                  </w:r>
                  <w:bookmarkStart w:id="1" w:name="OLE_LINK1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县委组织部</w:t>
                  </w:r>
                  <w:bookmarkEnd w:id="1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研究办理并给予答复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default" w:ascii="宋体" w:hAnsi="宋体" w:cs="宋体"/>
                      <w:b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                         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注：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后面附提案内容，字数控制在500字以上1500字以内。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提案内容：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案由：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实施乡村振兴战略，是党的十九大作出的重大决策部署。习近平总书记指出，实施乡村振兴战略，要推动乡村产业振兴、人才振兴、文化振兴、生态振兴、组织振兴。这“五个振兴”，既是乡村振兴的框架内容，也是具体路径。其中，人才振兴是关键，近年来，沧源佤族自治县以乡村振兴统领经济社会发展全局，保持了较好较快发展势头，基础设施明显改善、农村面貌焕然一新。但村级两委班子成员文化水平及业务素养参差不齐，农村基层组织管理水平整体不高，给乡村振兴战略的实施带来了一定的阻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案据：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基层村级“两委”班子大部分是从组干部、致富带头人或熟悉村情民情的“头人”成长起来的，他们靠的是十几年甚至几十年的实践积累，有的掌握一定的农村实用技术，有的是具备一定的农村基层管理经验。但总体学历文化普遍较低，大部分是属于在职教育获得学历，完成县乡交办的一些工作任务，尤其是需要电脑操作的往往是依赖驻村工作队员或村内1至2名业务人员去完成，村两委班子的统筹能力以及自主学习能力较弱。另外，部分村级副职（副支书、副主任、村务监督）受到年龄、职务限制，无法参加村级三类人员选拔或公务员招录考试，导致一些优秀人才对前途丧失信心，造成部分人才流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Times New Roman" w:hAnsi="Times New Roman" w:eastAsia="仿宋_GB2312" w:cs="Times New Roman"/>
          <w:b w:val="0"/>
          <w:bCs w:val="0"/>
          <w:i w:val="0"/>
          <w:caps w:val="0"/>
          <w:color w:val="333333"/>
          <w:spacing w:val="0"/>
          <w:kern w:val="2"/>
          <w:sz w:val="28"/>
          <w:szCs w:val="28"/>
          <w:u w:val="none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建议：一是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建立完善绩效管理机制。探索建立村组干部发展集体经济激励政策，探索建立“合作社+企业+农户”等模式，发展壮大集体经济，破解村组“无人办事”“无钱办事”的难题。同时，各乡镇、农场管委会社区结合各村实际，建立完绩效管理机制，对村“两委”成员德、能、勤、绩给予真实的评价审定，从村集体收入中按照绩效管理机制给予适当生活补助，并将绩效考核结果作为选拔任用村支书、村主任的重要依据；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二是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因地制宜</w:t>
      </w:r>
      <w:r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分类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进行实操培训</w:t>
      </w:r>
      <w:r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结合各村实际，对各村人才基础以及业务知识储备，分类进行细化培训，重点开展实际操作培训。对在培训中积极主动，实际工作中能够较好运用培训成果的给予鼓励，对作出实际贡献的，优先考虑纳入村“两委”班子成员或委员</w:t>
      </w:r>
      <w:r>
        <w:rPr>
          <w:rFonts w:hint="eastAsia" w:ascii="Times New Roman" w:hAnsi="Times New Roman" w:eastAsia="仿宋_GB2312" w:cs="Times New Roman"/>
          <w:b w:val="0"/>
          <w:bCs w:val="0"/>
          <w:i w:val="0"/>
          <w:caps w:val="0"/>
          <w:color w:val="333333"/>
          <w:spacing w:val="0"/>
          <w:kern w:val="2"/>
          <w:sz w:val="28"/>
          <w:szCs w:val="28"/>
          <w:u w:val="none"/>
          <w:shd w:val="clear" w:color="auto" w:fill="FFFFFF"/>
          <w:lang w:val="en-US" w:eastAsia="zh-CN" w:bidi="ar-SA"/>
        </w:rPr>
        <w:t>。</w:t>
      </w:r>
    </w:p>
    <w:p>
      <w:pPr>
        <w:spacing w:line="540" w:lineRule="exact"/>
        <w:ind w:firstLine="640"/>
        <w:jc w:val="both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jc w:val="left"/>
        <w:rPr>
          <w:rFonts w:hint="eastAsia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531" w:right="1531" w:bottom="1531" w:left="153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iODIyYjgyMGRhY2I5NWRkYzE2ZmFlNTEzY2U2YzQifQ=="/>
  </w:docVars>
  <w:rsids>
    <w:rsidRoot w:val="34463354"/>
    <w:rsid w:val="02A734B9"/>
    <w:rsid w:val="032560AB"/>
    <w:rsid w:val="040308B9"/>
    <w:rsid w:val="05C2023A"/>
    <w:rsid w:val="05E6273D"/>
    <w:rsid w:val="073B29DA"/>
    <w:rsid w:val="076965B7"/>
    <w:rsid w:val="07E7043E"/>
    <w:rsid w:val="0A7A2769"/>
    <w:rsid w:val="0B160942"/>
    <w:rsid w:val="0C6E1E68"/>
    <w:rsid w:val="0D0F4610"/>
    <w:rsid w:val="0DA371F4"/>
    <w:rsid w:val="0E8057DD"/>
    <w:rsid w:val="0F7059B4"/>
    <w:rsid w:val="1008631B"/>
    <w:rsid w:val="10ED2F8B"/>
    <w:rsid w:val="134D21E0"/>
    <w:rsid w:val="140204C6"/>
    <w:rsid w:val="14310B0D"/>
    <w:rsid w:val="14C6258B"/>
    <w:rsid w:val="15694192"/>
    <w:rsid w:val="15AD5E66"/>
    <w:rsid w:val="166933A4"/>
    <w:rsid w:val="16E447DB"/>
    <w:rsid w:val="16F90176"/>
    <w:rsid w:val="182822F7"/>
    <w:rsid w:val="184E1E70"/>
    <w:rsid w:val="19130A64"/>
    <w:rsid w:val="1A084E49"/>
    <w:rsid w:val="1A647454"/>
    <w:rsid w:val="1B1068D0"/>
    <w:rsid w:val="1B13729E"/>
    <w:rsid w:val="1C8F3EBA"/>
    <w:rsid w:val="1DB04445"/>
    <w:rsid w:val="1DD76BF4"/>
    <w:rsid w:val="1EB9265F"/>
    <w:rsid w:val="2305737C"/>
    <w:rsid w:val="23C31695"/>
    <w:rsid w:val="24242858"/>
    <w:rsid w:val="25EB5FF3"/>
    <w:rsid w:val="27EE490A"/>
    <w:rsid w:val="2A0216DA"/>
    <w:rsid w:val="2A6F59DA"/>
    <w:rsid w:val="2B237CCC"/>
    <w:rsid w:val="2C0077B9"/>
    <w:rsid w:val="2D4F1E27"/>
    <w:rsid w:val="2DA47615"/>
    <w:rsid w:val="2E501915"/>
    <w:rsid w:val="2E643336"/>
    <w:rsid w:val="30505C25"/>
    <w:rsid w:val="30ED5793"/>
    <w:rsid w:val="32240BD7"/>
    <w:rsid w:val="337E3413"/>
    <w:rsid w:val="33D45A51"/>
    <w:rsid w:val="340348D5"/>
    <w:rsid w:val="34243CCA"/>
    <w:rsid w:val="34463354"/>
    <w:rsid w:val="38290742"/>
    <w:rsid w:val="38EA1B09"/>
    <w:rsid w:val="396F6689"/>
    <w:rsid w:val="39BF08FB"/>
    <w:rsid w:val="3ABE7DF7"/>
    <w:rsid w:val="3AC97575"/>
    <w:rsid w:val="3B9E5DC2"/>
    <w:rsid w:val="3BD13DC1"/>
    <w:rsid w:val="3CF04625"/>
    <w:rsid w:val="3D0A0D20"/>
    <w:rsid w:val="3E6C5128"/>
    <w:rsid w:val="3E9F29DA"/>
    <w:rsid w:val="3F31053D"/>
    <w:rsid w:val="415977F2"/>
    <w:rsid w:val="41FF6343"/>
    <w:rsid w:val="42664DBF"/>
    <w:rsid w:val="4370606F"/>
    <w:rsid w:val="44BD142A"/>
    <w:rsid w:val="469631A7"/>
    <w:rsid w:val="476850A0"/>
    <w:rsid w:val="48354888"/>
    <w:rsid w:val="48A11EBA"/>
    <w:rsid w:val="48A77DBF"/>
    <w:rsid w:val="48AA1927"/>
    <w:rsid w:val="4A2F03DC"/>
    <w:rsid w:val="4AF25421"/>
    <w:rsid w:val="4BE7274A"/>
    <w:rsid w:val="4E482C6D"/>
    <w:rsid w:val="4EB26E94"/>
    <w:rsid w:val="4F56346E"/>
    <w:rsid w:val="51EF171A"/>
    <w:rsid w:val="52433AE8"/>
    <w:rsid w:val="52992F49"/>
    <w:rsid w:val="529B2D9E"/>
    <w:rsid w:val="53850CD0"/>
    <w:rsid w:val="53FF1052"/>
    <w:rsid w:val="54D56740"/>
    <w:rsid w:val="55712812"/>
    <w:rsid w:val="55EC4735"/>
    <w:rsid w:val="563A3CF5"/>
    <w:rsid w:val="578C1B02"/>
    <w:rsid w:val="57B71678"/>
    <w:rsid w:val="57D747CF"/>
    <w:rsid w:val="58B871B9"/>
    <w:rsid w:val="58D8586A"/>
    <w:rsid w:val="59C010DC"/>
    <w:rsid w:val="5AC77173"/>
    <w:rsid w:val="5B14230E"/>
    <w:rsid w:val="5B6404A1"/>
    <w:rsid w:val="5C0078A2"/>
    <w:rsid w:val="5C13390D"/>
    <w:rsid w:val="5C764064"/>
    <w:rsid w:val="5DFF4ECA"/>
    <w:rsid w:val="5E8B7615"/>
    <w:rsid w:val="5EC90521"/>
    <w:rsid w:val="5FEA75FE"/>
    <w:rsid w:val="60916121"/>
    <w:rsid w:val="60C22AFC"/>
    <w:rsid w:val="62DF3C0A"/>
    <w:rsid w:val="660E7AF5"/>
    <w:rsid w:val="67375A79"/>
    <w:rsid w:val="67DE27C7"/>
    <w:rsid w:val="67EC11EC"/>
    <w:rsid w:val="68154A26"/>
    <w:rsid w:val="68C81443"/>
    <w:rsid w:val="6B445782"/>
    <w:rsid w:val="6B582F50"/>
    <w:rsid w:val="6B7229B5"/>
    <w:rsid w:val="6BE66B5D"/>
    <w:rsid w:val="6C9A07F8"/>
    <w:rsid w:val="6F5A4E70"/>
    <w:rsid w:val="6F7F1CC9"/>
    <w:rsid w:val="6F98396B"/>
    <w:rsid w:val="6FFD0E22"/>
    <w:rsid w:val="704E4193"/>
    <w:rsid w:val="70CD0359"/>
    <w:rsid w:val="710E2AC1"/>
    <w:rsid w:val="714825F2"/>
    <w:rsid w:val="71C2108D"/>
    <w:rsid w:val="72C67A03"/>
    <w:rsid w:val="72F9365A"/>
    <w:rsid w:val="75E1104D"/>
    <w:rsid w:val="75EE4A6C"/>
    <w:rsid w:val="77555D0B"/>
    <w:rsid w:val="776E1353"/>
    <w:rsid w:val="784D3578"/>
    <w:rsid w:val="79975E52"/>
    <w:rsid w:val="7B1E5AE4"/>
    <w:rsid w:val="7C3A294E"/>
    <w:rsid w:val="7C3A2E08"/>
    <w:rsid w:val="7D813026"/>
    <w:rsid w:val="7EF46756"/>
    <w:rsid w:val="7FAC0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120" w:after="120" w:line="416" w:lineRule="auto"/>
      <w:outlineLvl w:val="2"/>
    </w:pPr>
    <w:rPr>
      <w:b/>
      <w:bCs/>
      <w:sz w:val="30"/>
      <w:szCs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5">
    <w:name w:val="Body Text"/>
    <w:basedOn w:val="1"/>
    <w:qFormat/>
    <w:uiPriority w:val="0"/>
    <w:rPr>
      <w:rFonts w:ascii="Arial Unicode MS" w:hAnsi="Arial Unicode MS" w:eastAsia="Arial Unicode MS" w:cs="Arial Unicode MS"/>
      <w:sz w:val="32"/>
      <w:szCs w:val="32"/>
      <w:lang w:val="zh-CN" w:eastAsia="zh-CN" w:bidi="zh-CN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10">
    <w:name w:val="样式 首行缩进:  2 字符5"/>
    <w:basedOn w:val="1"/>
    <w:qFormat/>
    <w:uiPriority w:val="0"/>
    <w:pPr>
      <w:widowControl/>
      <w:ind w:firstLine="200" w:firstLineChars="200"/>
    </w:pPr>
    <w:rPr>
      <w:rFonts w:cs="宋体"/>
      <w:kern w:val="0"/>
      <w:sz w:val="28"/>
      <w:szCs w:val="20"/>
    </w:rPr>
  </w:style>
  <w:style w:type="paragraph" w:customStyle="1" w:styleId="11">
    <w:name w:val="正文1"/>
    <w:basedOn w:val="1"/>
    <w:qFormat/>
    <w:uiPriority w:val="0"/>
    <w:pPr>
      <w:ind w:firstLine="567"/>
    </w:pPr>
    <w:rPr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1121</Words>
  <Characters>1171</Characters>
  <Lines>0</Lines>
  <Paragraphs>0</Paragraphs>
  <TotalTime>0</TotalTime>
  <ScaleCrop>false</ScaleCrop>
  <LinksUpToDate>false</LinksUpToDate>
  <CharactersWithSpaces>1201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2022-12-12T02:41:00Z</dcterms:created>
  <dc:creator>盛开阳光</dc:creator>
  <cp:lastModifiedBy>Administrator</cp:lastModifiedBy>
  <dcterms:modified xsi:type="dcterms:W3CDTF">2023-05-08T00:41:45Z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71CA28932C7B418F8D633B1B6AA709DD</vt:lpwstr>
  </property>
</Properties>
</file>