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糯良乡怕拍村新寨（特色保护美丽宜居型）自然村</w:t>
      </w:r>
      <w:r>
        <w:rPr>
          <w:rFonts w:hint="eastAsia" w:ascii="宋体" w:hAnsi="宋体" w:eastAsia="宋体"/>
          <w:sz w:val="44"/>
          <w:szCs w:val="44"/>
        </w:rPr>
        <w:cr/>
      </w:r>
      <w:r>
        <w:rPr>
          <w:rFonts w:hint="eastAsia" w:ascii="宋体" w:hAnsi="宋体" w:eastAsia="宋体"/>
          <w:sz w:val="44"/>
          <w:szCs w:val="44"/>
        </w:rPr>
        <w:t>村庄规划说明书</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总则</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政策背景</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糯良乡怕拍村新寨自然村村庄规划。</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该自然村规划经2019年</w:t>
      </w:r>
      <w:r>
        <w:rPr>
          <w:rFonts w:hint="eastAsia" w:ascii="宋体" w:hAnsi="宋体" w:eastAsia="宋体"/>
          <w:sz w:val="32"/>
          <w:szCs w:val="32"/>
          <w:u w:val="single"/>
        </w:rPr>
        <w:t>4</w:t>
      </w:r>
      <w:r>
        <w:rPr>
          <w:rFonts w:hint="eastAsia" w:ascii="宋体" w:hAnsi="宋体" w:eastAsia="宋体"/>
          <w:sz w:val="32"/>
          <w:szCs w:val="32"/>
        </w:rPr>
        <w:t>月</w:t>
      </w:r>
      <w:r>
        <w:rPr>
          <w:rFonts w:hint="eastAsia" w:ascii="宋体" w:hAnsi="宋体" w:eastAsia="宋体"/>
          <w:sz w:val="32"/>
          <w:szCs w:val="32"/>
          <w:u w:val="single"/>
        </w:rPr>
        <w:t>25</w:t>
      </w:r>
      <w:r>
        <w:rPr>
          <w:rFonts w:hint="eastAsia" w:ascii="宋体" w:hAnsi="宋体" w:eastAsia="宋体"/>
          <w:sz w:val="32"/>
          <w:szCs w:val="32"/>
        </w:rPr>
        <w:t>日自然村村民代表会议审议表决通过。</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规划期限</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近期：2019—2022年，远期：2022—2035年。</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村庄基本情况</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村情概况</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新寨自然村，属于山区。</w:t>
      </w:r>
      <w:r>
        <w:rPr>
          <w:rFonts w:ascii="Arial" w:hAnsi="Arial" w:cs="Arial"/>
        </w:rPr>
        <w:t>距离村委会0.00公里,距离镇17.00公里， 国土面积15.60平方公里，海拔1860.00米，年平均气温16.00</w:t>
      </w:r>
      <w:r>
        <w:rPr>
          <w:rFonts w:hint="eastAsia" w:ascii="微软雅黑" w:hAnsi="微软雅黑" w:eastAsia="微软雅黑" w:cs="微软雅黑"/>
        </w:rPr>
        <w:t>℃</w:t>
      </w:r>
      <w:r>
        <w:rPr>
          <w:rFonts w:ascii="Arial" w:hAnsi="Arial" w:cs="Arial"/>
        </w:rPr>
        <w:t>，年降水量1700.00毫米，适宜种植旱谷、玉米等农作物。有耕地2606.00亩，其中人均耕地5.80亩；有林地3168.60亩。全村辖1个村民小组，有农户125户，有乡村人口455人，其中农业人口455人，劳动力310人，其中从事第一产业人数242人。农民收入主要以种植业为主。</w:t>
      </w:r>
      <w:r>
        <w:rPr>
          <w:rFonts w:ascii="宋体" w:hAnsi="宋体" w:eastAsia="宋体"/>
          <w:sz w:val="32"/>
          <w:szCs w:val="32"/>
        </w:rPr>
        <w:t>。</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自然资源</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全村有耕地总面积2606.00亩(其中：田0.00亩，地2606.00亩)，人均耕地5.80亩，主要种植旱谷、玉米等作物；拥有林地3168.60亩，其中经济林果地3561.00亩，人均经济林果地7.80亩，主要种植核桃等经济林果； 其他面积920.00亩。</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基础设施</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该村截</w:t>
      </w:r>
      <w:r>
        <w:rPr>
          <w:rFonts w:hint="eastAsia" w:ascii="宋体" w:hAnsi="宋体" w:eastAsia="宋体"/>
          <w:sz w:val="32"/>
          <w:szCs w:val="32"/>
          <w:lang w:val="en-US" w:eastAsia="zh-CN"/>
        </w:rPr>
        <w:t>至</w:t>
      </w:r>
      <w:r>
        <w:rPr>
          <w:rFonts w:ascii="宋体" w:hAnsi="宋体" w:eastAsia="宋体"/>
          <w:sz w:val="32"/>
          <w:szCs w:val="32"/>
        </w:rPr>
        <w:t>201</w:t>
      </w:r>
      <w:r>
        <w:rPr>
          <w:rFonts w:hint="eastAsia" w:ascii="宋体" w:hAnsi="宋体" w:eastAsia="宋体"/>
          <w:sz w:val="32"/>
          <w:szCs w:val="32"/>
        </w:rPr>
        <w:t>8</w:t>
      </w:r>
      <w:r>
        <w:rPr>
          <w:rFonts w:ascii="宋体" w:hAnsi="宋体" w:eastAsia="宋体"/>
          <w:sz w:val="32"/>
          <w:szCs w:val="32"/>
        </w:rPr>
        <w:t>年底，全村通自来水</w:t>
      </w:r>
      <w:r>
        <w:rPr>
          <w:rFonts w:hint="eastAsia" w:ascii="宋体" w:hAnsi="宋体" w:eastAsia="宋体"/>
          <w:sz w:val="32"/>
          <w:szCs w:val="32"/>
        </w:rPr>
        <w:t>、</w:t>
      </w:r>
      <w:r>
        <w:rPr>
          <w:rFonts w:ascii="宋体" w:hAnsi="宋体" w:eastAsia="宋体"/>
          <w:sz w:val="32"/>
          <w:szCs w:val="32"/>
        </w:rPr>
        <w:t>通电，拥有电视机农户</w:t>
      </w:r>
      <w:r>
        <w:rPr>
          <w:rFonts w:hint="eastAsia" w:ascii="宋体" w:hAnsi="宋体" w:eastAsia="宋体"/>
          <w:sz w:val="32"/>
          <w:szCs w:val="32"/>
        </w:rPr>
        <w:t>125</w:t>
      </w:r>
      <w:r>
        <w:rPr>
          <w:rFonts w:ascii="宋体" w:hAnsi="宋体" w:eastAsia="宋体"/>
          <w:sz w:val="32"/>
          <w:szCs w:val="32"/>
        </w:rPr>
        <w:t>户，安装固定电话或拥有移动电话的农户数</w:t>
      </w:r>
      <w:r>
        <w:rPr>
          <w:rFonts w:hint="eastAsia" w:ascii="宋体" w:hAnsi="宋体" w:eastAsia="宋体"/>
          <w:sz w:val="32"/>
          <w:szCs w:val="32"/>
        </w:rPr>
        <w:t>125</w:t>
      </w:r>
      <w:r>
        <w:rPr>
          <w:rFonts w:ascii="宋体" w:hAnsi="宋体" w:eastAsia="宋体"/>
          <w:sz w:val="32"/>
          <w:szCs w:val="32"/>
        </w:rPr>
        <w:t>户，其中拥有移动电话农户数</w:t>
      </w:r>
      <w:r>
        <w:rPr>
          <w:rFonts w:hint="eastAsia" w:ascii="宋体" w:hAnsi="宋体" w:eastAsia="宋体"/>
          <w:sz w:val="32"/>
          <w:szCs w:val="32"/>
        </w:rPr>
        <w:t>125</w:t>
      </w:r>
      <w:r>
        <w:rPr>
          <w:rFonts w:ascii="宋体" w:hAnsi="宋体" w:eastAsia="宋体"/>
          <w:sz w:val="32"/>
          <w:szCs w:val="32"/>
        </w:rPr>
        <w:t>户。</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进村道路为属于柏油、水泥路面；距离最近的车站</w:t>
      </w:r>
      <w:r>
        <w:rPr>
          <w:rFonts w:hint="eastAsia" w:ascii="宋体" w:hAnsi="宋体" w:eastAsia="宋体"/>
          <w:sz w:val="32"/>
          <w:szCs w:val="32"/>
        </w:rPr>
        <w:t>17</w:t>
      </w:r>
      <w:r>
        <w:rPr>
          <w:rFonts w:ascii="宋体" w:hAnsi="宋体" w:eastAsia="宋体"/>
          <w:sz w:val="32"/>
          <w:szCs w:val="32"/>
        </w:rPr>
        <w:t>.00公里，距离最近的集贸市场</w:t>
      </w:r>
      <w:r>
        <w:rPr>
          <w:rFonts w:hint="eastAsia" w:ascii="宋体" w:hAnsi="宋体" w:eastAsia="宋体"/>
          <w:sz w:val="32"/>
          <w:szCs w:val="32"/>
        </w:rPr>
        <w:t>17</w:t>
      </w:r>
      <w:r>
        <w:rPr>
          <w:rFonts w:ascii="宋体" w:hAnsi="宋体" w:eastAsia="宋体"/>
          <w:sz w:val="32"/>
          <w:szCs w:val="32"/>
        </w:rPr>
        <w:t>.00公里。</w:t>
      </w:r>
      <w:r>
        <w:rPr>
          <w:rFonts w:hint="eastAsia" w:ascii="宋体" w:hAnsi="宋体" w:eastAsia="宋体"/>
          <w:sz w:val="32"/>
          <w:szCs w:val="32"/>
        </w:rPr>
        <w:t>全村住房质量均在</w:t>
      </w:r>
      <w:r>
        <w:rPr>
          <w:rFonts w:ascii="宋体" w:hAnsi="宋体" w:eastAsia="宋体"/>
          <w:sz w:val="32"/>
          <w:szCs w:val="32"/>
        </w:rPr>
        <w:t>砖木结构住房</w:t>
      </w:r>
      <w:r>
        <w:rPr>
          <w:rFonts w:hint="eastAsia" w:ascii="宋体" w:hAnsi="宋体" w:eastAsia="宋体"/>
          <w:sz w:val="32"/>
          <w:szCs w:val="32"/>
        </w:rPr>
        <w:t>以上</w:t>
      </w:r>
      <w:r>
        <w:rPr>
          <w:rFonts w:ascii="宋体" w:hAnsi="宋体" w:eastAsia="宋体"/>
          <w:sz w:val="32"/>
          <w:szCs w:val="32"/>
        </w:rPr>
        <w:t>。</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农村经济</w:t>
      </w:r>
      <w:bookmarkStart w:id="0" w:name="_GoBack"/>
      <w:bookmarkEnd w:id="0"/>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该村201</w:t>
      </w:r>
      <w:r>
        <w:rPr>
          <w:rFonts w:hint="eastAsia" w:ascii="宋体" w:hAnsi="宋体" w:eastAsia="宋体"/>
          <w:sz w:val="32"/>
          <w:szCs w:val="32"/>
        </w:rPr>
        <w:t>8</w:t>
      </w:r>
      <w:r>
        <w:rPr>
          <w:rFonts w:ascii="宋体" w:hAnsi="宋体" w:eastAsia="宋体"/>
          <w:sz w:val="32"/>
          <w:szCs w:val="32"/>
        </w:rPr>
        <w:t>年农村经济总收入182.27万元，其中：种植业收入144.16万元，畜牧业收入18.63万元（其中，年内出栏肉猪69头，肉牛11头，肉羊0头）； 林业收入10.89万元， 第二、三产业收入8.59万元， 工资性收入21.09万元。农民人均纯收入8425.00元，农民收入以种植业等为主。全村外出务工收入21.09万元，其中，常年外出务工人数3人。</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村庄特色</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根据全县茶叶产业发展实施要求，全县实现茶园面积11.6万亩，实现茶叶总产量0.9万吨，实现茶叶产业综合产值9.74亿元，茶农人均茶叶收入达到2460元。打造古茶名山品牌“怕拍古树茶”，完成地理标志产品的申报。</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打造糯良乡怕拍古茶山，采取茶旅结合为先导，以沧源国际旅游度假区为契机，以打造名茶山为抓手，加大宣传力度，引进资金和企业合理开发旅游景区，坚持保护性开发，科学规划、保护为主、开发为辅，在保护古茶园生态环境不受破坏的前提下，在茶山顶上修建观景台，俯瞰怕拍村全貌和古茶园全貌，瞭望沧源人民引以为傲的佤山机场风光；建造环游古茶园栈道和亭台等，供游客游览观光、休息、拍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打造糯良乡怕拍村，以旅游促发展，充分发挥旅游业在产业结构调整中的积极作用，构建旅游产业带动城乡统筹、功能完善、民生改善和就业增长的新机制，充分利用怕拍村自然生态、佤族文化、茶文化等资源丰富的优势，结合打造古茶园景区的同时，对怕拍村进行包装，把怕拍村建设成为最具特色的茶文化民族文化休闲旅游园区，着力打造集聚佤族民风民俗特色观光休闲功能的古茶韵村庄，开发集采茶、制茶、品茶与吃、住、玩、乐于一体的农家乐生活馆或休闲旅游活动场所。营造浓郁的茶文化氛围，形成经济发展、社会民生、文化建设协同发展的良好态势，最终把糯良乡怕拍村打造成原生态佤文化体验游、科普考察游的古树茶村庄。</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定位定性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规划以实现乡村振兴为目标，依托种植、养殖基础打造集体经济产业，形成产业稳健与村庄建设相互融合发展村寨，让村民充分参与到村寨的新一轮建设中。</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开展回乡规划建设新农村，让</w:t>
      </w:r>
      <w:r>
        <w:rPr>
          <w:rFonts w:ascii="宋体" w:hAnsi="宋体" w:eastAsia="宋体"/>
          <w:sz w:val="32"/>
          <w:szCs w:val="32"/>
        </w:rPr>
        <w:t>农民增收、农业发展、农村稳定</w:t>
      </w:r>
      <w:r>
        <w:rPr>
          <w:rFonts w:hint="eastAsia" w:ascii="宋体" w:hAnsi="宋体" w:eastAsia="宋体"/>
          <w:sz w:val="32"/>
          <w:szCs w:val="32"/>
        </w:rPr>
        <w:t>。实现</w:t>
      </w:r>
      <w:r>
        <w:rPr>
          <w:rFonts w:ascii="宋体" w:hAnsi="宋体" w:eastAsia="宋体"/>
          <w:sz w:val="32"/>
          <w:szCs w:val="32"/>
        </w:rPr>
        <w:t>农业产业化经营、农业新型化、功能多元化及人本化；</w:t>
      </w:r>
      <w:r>
        <w:rPr>
          <w:rFonts w:hint="eastAsia" w:ascii="宋体" w:hAnsi="宋体" w:eastAsia="宋体"/>
          <w:sz w:val="32"/>
          <w:szCs w:val="32"/>
        </w:rPr>
        <w:t>发展</w:t>
      </w:r>
      <w:r>
        <w:rPr>
          <w:rFonts w:ascii="宋体" w:hAnsi="宋体" w:eastAsia="宋体"/>
          <w:sz w:val="32"/>
          <w:szCs w:val="32"/>
        </w:rPr>
        <w:t>农村城镇化及社区化、均等化、农场化；</w:t>
      </w:r>
      <w:r>
        <w:rPr>
          <w:rFonts w:hint="eastAsia" w:ascii="宋体" w:hAnsi="宋体" w:eastAsia="宋体"/>
          <w:sz w:val="32"/>
          <w:szCs w:val="32"/>
        </w:rPr>
        <w:t>创新</w:t>
      </w:r>
      <w:r>
        <w:rPr>
          <w:rFonts w:ascii="宋体" w:hAnsi="宋体" w:eastAsia="宋体"/>
          <w:sz w:val="32"/>
          <w:szCs w:val="32"/>
        </w:rPr>
        <w:t>农民新型非农化、职业化。</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村庄环境优美、生态和谐依据自身条件将本次规划定位为：特色保护类美丽宜居型。</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保护规划</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村庄发展依托生态文明建设，保护佤族文化，保护生态环境、保护绿水青山。</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保护生态环境，严格遵守法律法规，保护生态红线，保护基本农田。</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保护民族风俗，对村庄山神、水源林、墓地等划定保护区域。</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保护历史传承，对古树、古庙、古井、古民居、古道、古遗迹等历史物质文化遗产，民族风俗、民族歌舞、民族文化、历史传说、手艺传承、民族乐器等非物质文化遗产进行保护与传承。</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特色风貌</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规划力求将山水、田园、绿化、村寨各项建设用地有机地融为一体。在使用民族风貌特色的同时，更注重对规划特色的挖掘，力求通过规划来创造和体现出怕拍村俊秀的自然风光。</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通过对现状地形的分析和功能的布局，将绿地、自然景观和建设用地有机结合，形成绿在村中心，房由土里长，村被田园围的景致，充分发掘和创造出怕拍村独具魅力的景观特色和清新宜人的居住环境。</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在建筑方面，保持沧源佤族特色建筑风格，将佤族特色的民居文化融合在村寨建设之中，通过合理的规划和精心的设计，使得村寨的民族特色景观和生态农业，得以充分展现，同时向人们展现出一个环境优美、和谐富足、景色秀丽又具有地方特色的宜居型村庄形象。</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村庄建设规划</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投资</w:t>
      </w:r>
      <w:r>
        <w:rPr>
          <w:rFonts w:hint="eastAsia" w:ascii="宋体" w:hAnsi="宋体" w:eastAsia="宋体"/>
          <w:b/>
          <w:sz w:val="32"/>
          <w:szCs w:val="32"/>
        </w:rPr>
        <w:t>概况</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项目计划投资金2476.1万元，其中：上级补助2215.1万元，群众自筹201万元。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道路交通建设</w:t>
      </w:r>
    </w:p>
    <w:p>
      <w:pPr>
        <w:ind w:left="210" w:leftChars="100" w:firstLine="320" w:firstLineChars="100"/>
        <w:rPr>
          <w:rFonts w:ascii="宋体" w:hAnsi="宋体" w:eastAsia="宋体"/>
          <w:sz w:val="32"/>
          <w:szCs w:val="32"/>
          <w:highlight w:val="yellow"/>
        </w:rPr>
      </w:pPr>
      <w:r>
        <w:rPr>
          <w:rFonts w:hint="eastAsia" w:ascii="宋体" w:hAnsi="宋体" w:eastAsia="宋体"/>
          <w:sz w:val="32"/>
          <w:szCs w:val="32"/>
          <w:highlight w:val="yellow"/>
        </w:rPr>
        <w:t>概算总投资138.48万元。</w:t>
      </w:r>
    </w:p>
    <w:p>
      <w:pPr>
        <w:ind w:left="210" w:leftChars="100" w:firstLine="320" w:firstLineChars="100"/>
        <w:rPr>
          <w:rFonts w:ascii="宋体" w:hAnsi="宋体" w:eastAsia="宋体"/>
          <w:sz w:val="32"/>
          <w:szCs w:val="32"/>
        </w:rPr>
      </w:pPr>
      <w:r>
        <w:rPr>
          <w:rFonts w:hint="eastAsia" w:ascii="宋体" w:hAnsi="宋体" w:eastAsia="宋体"/>
          <w:sz w:val="32"/>
          <w:szCs w:val="32"/>
        </w:rPr>
        <w:t>1#道路，混凝土硬化，长260m，宽度4m，厚度20cm，面积1040平方米，投资单价200元/平方米，概算投资20.8万元。</w:t>
      </w:r>
    </w:p>
    <w:p>
      <w:pPr>
        <w:ind w:left="210" w:leftChars="100" w:firstLine="320" w:firstLineChars="100"/>
        <w:rPr>
          <w:rFonts w:ascii="宋体" w:hAnsi="宋体" w:eastAsia="宋体"/>
          <w:sz w:val="32"/>
          <w:szCs w:val="32"/>
        </w:rPr>
      </w:pPr>
      <w:r>
        <w:rPr>
          <w:rFonts w:hint="eastAsia" w:ascii="宋体" w:hAnsi="宋体" w:eastAsia="宋体"/>
          <w:sz w:val="32"/>
          <w:szCs w:val="32"/>
        </w:rPr>
        <w:t>2#道路，混凝土硬化，长210m，宽度4m，厚度20cm，面积840平方米，投资单价200元/平方米，概算投资16.8万元。</w:t>
      </w:r>
    </w:p>
    <w:p>
      <w:pPr>
        <w:ind w:left="210" w:leftChars="100" w:firstLine="320" w:firstLineChars="100"/>
        <w:rPr>
          <w:rFonts w:ascii="宋体" w:hAnsi="宋体" w:eastAsia="宋体"/>
          <w:sz w:val="32"/>
          <w:szCs w:val="32"/>
        </w:rPr>
      </w:pPr>
      <w:r>
        <w:rPr>
          <w:rFonts w:hint="eastAsia" w:ascii="宋体" w:hAnsi="宋体" w:eastAsia="宋体"/>
          <w:sz w:val="32"/>
          <w:szCs w:val="32"/>
        </w:rPr>
        <w:t>3#道路，混凝土硬化，长90m，宽度4m，厚度20cm，面积360平方米，投资单价200元/平方米，概算投资7.2万元1#道路，混凝土硬化，长250m，宽度4m，厚度20cm，面积1000平方米，投资单价200元/平方米，概算投资20万元。</w:t>
      </w:r>
    </w:p>
    <w:p>
      <w:pPr>
        <w:ind w:left="210" w:leftChars="100" w:firstLine="320" w:firstLineChars="100"/>
        <w:rPr>
          <w:rFonts w:ascii="宋体" w:hAnsi="宋体" w:eastAsia="宋体"/>
          <w:sz w:val="32"/>
          <w:szCs w:val="32"/>
        </w:rPr>
      </w:pPr>
      <w:r>
        <w:rPr>
          <w:rFonts w:hint="eastAsia" w:ascii="宋体" w:hAnsi="宋体" w:eastAsia="宋体"/>
          <w:sz w:val="32"/>
          <w:szCs w:val="32"/>
        </w:rPr>
        <w:t>2#道路，混凝土硬化，长240m，宽度4m，厚度20cm，面积960平方米，投资单价200元/平方米，概算投资19.2万元。</w:t>
      </w:r>
    </w:p>
    <w:p>
      <w:pPr>
        <w:ind w:left="210" w:leftChars="100" w:firstLine="320" w:firstLineChars="100"/>
        <w:rPr>
          <w:rFonts w:ascii="宋体" w:hAnsi="宋体" w:eastAsia="宋体"/>
          <w:sz w:val="32"/>
          <w:szCs w:val="32"/>
        </w:rPr>
      </w:pPr>
      <w:r>
        <w:rPr>
          <w:rFonts w:hint="eastAsia" w:ascii="宋体" w:hAnsi="宋体" w:eastAsia="宋体"/>
          <w:sz w:val="32"/>
          <w:szCs w:val="32"/>
        </w:rPr>
        <w:t>3#道路，混凝土硬化，长100m，宽度3.5m，厚度20cm，面积350平方米，投资单价200元/平方米，概算投资7万元。</w:t>
      </w:r>
    </w:p>
    <w:p>
      <w:pPr>
        <w:ind w:left="210" w:leftChars="100" w:firstLine="320" w:firstLineChars="100"/>
        <w:rPr>
          <w:rFonts w:ascii="宋体" w:hAnsi="宋体" w:eastAsia="宋体"/>
          <w:sz w:val="32"/>
          <w:szCs w:val="32"/>
        </w:rPr>
      </w:pPr>
      <w:r>
        <w:rPr>
          <w:rFonts w:hint="eastAsia" w:ascii="宋体" w:hAnsi="宋体" w:eastAsia="宋体"/>
          <w:sz w:val="32"/>
          <w:szCs w:val="32"/>
        </w:rPr>
        <w:t>4#道路，混凝土硬化，长50m，宽度3.5m，厚度20cm，面积175平方米，投资单价200元/平方米，概算投资3.5万元。</w:t>
      </w:r>
    </w:p>
    <w:p>
      <w:pPr>
        <w:ind w:left="210" w:leftChars="100" w:firstLine="320" w:firstLineChars="100"/>
        <w:rPr>
          <w:rFonts w:ascii="宋体" w:hAnsi="宋体" w:eastAsia="宋体"/>
          <w:sz w:val="32"/>
          <w:szCs w:val="32"/>
        </w:rPr>
      </w:pPr>
      <w:r>
        <w:rPr>
          <w:rFonts w:hint="eastAsia" w:ascii="宋体" w:hAnsi="宋体" w:eastAsia="宋体"/>
          <w:sz w:val="32"/>
          <w:szCs w:val="32"/>
        </w:rPr>
        <w:t>5#道路，混凝土硬化，长170m，宽度3.5m，厚度20cm，面积595平方米，投资单价200元/平方米，概算投资11.9万元。</w:t>
      </w:r>
    </w:p>
    <w:p>
      <w:pPr>
        <w:ind w:left="210" w:leftChars="100" w:firstLine="320" w:firstLineChars="100"/>
        <w:rPr>
          <w:rFonts w:ascii="宋体" w:hAnsi="宋体" w:eastAsia="宋体"/>
          <w:sz w:val="32"/>
          <w:szCs w:val="32"/>
        </w:rPr>
      </w:pPr>
      <w:r>
        <w:rPr>
          <w:rFonts w:hint="eastAsia" w:ascii="宋体" w:hAnsi="宋体" w:eastAsia="宋体"/>
          <w:sz w:val="32"/>
          <w:szCs w:val="32"/>
        </w:rPr>
        <w:t>6#道路，混凝土硬化，长160m，宽度4m，厚度20cm，面积640平方米，投资单价200元/平方米，概算投资12.8万元。</w:t>
      </w:r>
    </w:p>
    <w:p>
      <w:pPr>
        <w:ind w:left="210" w:leftChars="100" w:firstLine="320" w:firstLineChars="100"/>
        <w:rPr>
          <w:rFonts w:ascii="宋体" w:hAnsi="宋体" w:eastAsia="宋体"/>
          <w:sz w:val="32"/>
          <w:szCs w:val="32"/>
        </w:rPr>
      </w:pPr>
      <w:r>
        <w:rPr>
          <w:rFonts w:hint="eastAsia" w:ascii="宋体" w:hAnsi="宋体" w:eastAsia="宋体"/>
          <w:sz w:val="32"/>
          <w:szCs w:val="32"/>
        </w:rPr>
        <w:t>7#道路，混凝土硬化，长450m，宽度4m，厚度20cm，面积1800平方米，投资单价200元/平方米，概算投资36万元。</w:t>
      </w:r>
    </w:p>
    <w:p>
      <w:pPr>
        <w:ind w:left="210" w:leftChars="100" w:firstLine="320" w:firstLineChars="100"/>
        <w:rPr>
          <w:rFonts w:ascii="宋体" w:hAnsi="宋体" w:eastAsia="宋体"/>
          <w:sz w:val="32"/>
          <w:szCs w:val="32"/>
          <w:highlight w:val="yellow"/>
        </w:rPr>
      </w:pPr>
      <w:r>
        <w:rPr>
          <w:rFonts w:hint="eastAsia" w:ascii="宋体" w:hAnsi="宋体" w:eastAsia="宋体"/>
          <w:sz w:val="32"/>
          <w:szCs w:val="32"/>
        </w:rPr>
        <w:t>建设村内路步行道1560m，宽度1m-2m，厚度10cm，投资单价120元/平方米，概算总投资28.08万元。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供水工程建设</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概算总投资77.5万元。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实施人畜饮水工程1件，新建压力蓄水池150m³，概算投资15万元。</w:t>
      </w:r>
    </w:p>
    <w:p>
      <w:pPr>
        <w:ind w:left="210" w:leftChars="100" w:firstLine="640" w:firstLineChars="200"/>
        <w:rPr>
          <w:rFonts w:ascii="宋体" w:hAnsi="宋体" w:eastAsia="宋体"/>
          <w:sz w:val="32"/>
          <w:szCs w:val="32"/>
        </w:rPr>
      </w:pPr>
      <w:r>
        <w:rPr>
          <w:rFonts w:hint="eastAsia" w:ascii="宋体" w:hAnsi="宋体" w:eastAsia="宋体"/>
          <w:sz w:val="32"/>
          <w:szCs w:val="32"/>
        </w:rPr>
        <w:t>架设100mm供水主管道长5km，概算投资50万元。</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rPr>
        <w:t>实施40mm入户支管建设，管长2.5km，概算投资12.5万元。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排水工程及污水处理设施建设</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概算总投资154.4万元。</w:t>
      </w:r>
    </w:p>
    <w:p>
      <w:pPr>
        <w:ind w:left="210" w:leftChars="100" w:firstLine="640" w:firstLineChars="200"/>
        <w:rPr>
          <w:rFonts w:ascii="宋体" w:hAnsi="宋体" w:eastAsia="宋体"/>
          <w:sz w:val="32"/>
          <w:szCs w:val="32"/>
        </w:rPr>
      </w:pPr>
      <w:r>
        <w:rPr>
          <w:rFonts w:hint="eastAsia" w:ascii="宋体" w:hAnsi="宋体" w:eastAsia="宋体"/>
          <w:sz w:val="32"/>
          <w:szCs w:val="32"/>
        </w:rPr>
        <w:t>全村建设排水沟，全长2900m，设计标准管径300mm，每25米设置1个检查井，投资单价360元/m（含检查井），概算投资104.4万元</w:t>
      </w:r>
    </w:p>
    <w:p>
      <w:pPr>
        <w:ind w:left="210" w:leftChars="100" w:firstLine="640" w:firstLineChars="200"/>
        <w:rPr>
          <w:rFonts w:ascii="宋体" w:hAnsi="宋体" w:eastAsia="宋体"/>
          <w:sz w:val="32"/>
          <w:szCs w:val="32"/>
        </w:rPr>
      </w:pPr>
      <w:r>
        <w:rPr>
          <w:rFonts w:hint="eastAsia" w:ascii="宋体" w:hAnsi="宋体" w:eastAsia="宋体"/>
          <w:sz w:val="32"/>
          <w:szCs w:val="32"/>
        </w:rPr>
        <w:t>新建排污支管，总计长2500m，直径15cm，投资单价120元/m，概算投资30万元</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rPr>
        <w:t>新建生态氧化池1座，占地面积30平方米，计划投资20万元（含土地补偿费）。</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消防工程建设</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概算总投资19.2万元。</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highlight w:val="yellow"/>
        </w:rPr>
        <w:t>实施建设室外消火栓14个，投资单价3000元/个，概算投资4.2万元。</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highlight w:val="yellow"/>
        </w:rPr>
        <w:t>实施消防水池</w:t>
      </w:r>
      <w:r>
        <w:rPr>
          <w:rFonts w:hint="eastAsia" w:ascii="宋体" w:hAnsi="宋体" w:eastAsia="宋体"/>
          <w:sz w:val="32"/>
          <w:szCs w:val="32"/>
        </w:rPr>
        <w:t>建设</w:t>
      </w:r>
      <w:r>
        <w:rPr>
          <w:rFonts w:hint="eastAsia" w:ascii="宋体" w:hAnsi="宋体" w:eastAsia="宋体"/>
          <w:sz w:val="32"/>
          <w:szCs w:val="32"/>
          <w:highlight w:val="yellow"/>
        </w:rPr>
        <w:t>工程，建设消防水池1座，水池容量为200m³，概算投资为15万元。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公共空间建设</w:t>
      </w:r>
    </w:p>
    <w:p>
      <w:pPr>
        <w:ind w:firstLine="640" w:firstLineChars="200"/>
        <w:rPr>
          <w:rFonts w:ascii="宋体" w:hAnsi="宋体" w:eastAsia="宋体"/>
          <w:sz w:val="32"/>
          <w:szCs w:val="32"/>
        </w:rPr>
      </w:pPr>
      <w:r>
        <w:rPr>
          <w:rFonts w:hint="eastAsia" w:ascii="宋体" w:hAnsi="宋体" w:eastAsia="宋体"/>
          <w:sz w:val="32"/>
          <w:szCs w:val="32"/>
          <w:highlight w:val="yellow"/>
        </w:rPr>
        <w:t>概算总投资171.64万元。结合村庄布局，自然村共规划3个停车场，修缮现状活动场1处，新建养老中心一处。</w:t>
      </w:r>
    </w:p>
    <w:p>
      <w:pPr>
        <w:ind w:firstLine="640" w:firstLineChars="200"/>
        <w:rPr>
          <w:rFonts w:ascii="宋体" w:hAnsi="宋体" w:eastAsia="宋体"/>
          <w:sz w:val="32"/>
          <w:szCs w:val="32"/>
        </w:rPr>
      </w:pPr>
      <w:r>
        <w:rPr>
          <w:rFonts w:hint="eastAsia" w:ascii="宋体" w:hAnsi="宋体" w:eastAsia="宋体"/>
          <w:sz w:val="32"/>
          <w:szCs w:val="32"/>
        </w:rPr>
        <w:t>1号停车场，位于村庄中部硬化面积140㎡，投资单价200元/平方米，概算投资4万元</w:t>
      </w:r>
    </w:p>
    <w:p>
      <w:pPr>
        <w:ind w:firstLine="640" w:firstLineChars="200"/>
        <w:rPr>
          <w:rFonts w:ascii="宋体" w:hAnsi="宋体" w:eastAsia="宋体"/>
          <w:sz w:val="32"/>
          <w:szCs w:val="32"/>
        </w:rPr>
      </w:pPr>
      <w:r>
        <w:rPr>
          <w:rFonts w:hint="eastAsia" w:ascii="宋体" w:hAnsi="宋体" w:eastAsia="宋体"/>
          <w:sz w:val="32"/>
          <w:szCs w:val="32"/>
        </w:rPr>
        <w:t>2号停车场，位于村庄中部硬化面积200㎡，投资单价200元/平方米，概算投资5.5万元</w:t>
      </w:r>
    </w:p>
    <w:p>
      <w:pPr>
        <w:ind w:firstLine="640" w:firstLineChars="200"/>
        <w:rPr>
          <w:rFonts w:ascii="宋体" w:hAnsi="宋体" w:eastAsia="宋体"/>
          <w:sz w:val="32"/>
          <w:szCs w:val="32"/>
        </w:rPr>
      </w:pPr>
      <w:r>
        <w:rPr>
          <w:rFonts w:hint="eastAsia" w:ascii="宋体" w:hAnsi="宋体" w:eastAsia="宋体"/>
          <w:sz w:val="32"/>
          <w:szCs w:val="32"/>
        </w:rPr>
        <w:t>现状活动广场球场整治，含村庄现状2处广场及球场，整治面积1240㎡，投资单价120元/平方米，概算投资7.44万元</w:t>
      </w:r>
    </w:p>
    <w:p>
      <w:pPr>
        <w:ind w:firstLine="640" w:firstLineChars="200"/>
        <w:rPr>
          <w:rFonts w:ascii="宋体" w:hAnsi="宋体" w:eastAsia="宋体"/>
          <w:sz w:val="32"/>
          <w:szCs w:val="32"/>
          <w:highlight w:val="yellow"/>
        </w:rPr>
      </w:pPr>
      <w:r>
        <w:rPr>
          <w:rFonts w:hint="eastAsia" w:ascii="宋体" w:hAnsi="宋体" w:eastAsia="宋体"/>
          <w:sz w:val="32"/>
          <w:szCs w:val="32"/>
        </w:rPr>
        <w:t>新建养老中心1处，概算投资150万元。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环卫设施建设</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概算总投资14万元。</w:t>
      </w:r>
    </w:p>
    <w:p>
      <w:pPr>
        <w:ind w:firstLine="640" w:firstLineChars="200"/>
        <w:rPr>
          <w:rFonts w:ascii="宋体" w:hAnsi="宋体" w:eastAsia="宋体"/>
          <w:sz w:val="32"/>
          <w:szCs w:val="32"/>
        </w:rPr>
      </w:pPr>
      <w:r>
        <w:rPr>
          <w:rFonts w:hint="eastAsia" w:ascii="宋体" w:hAnsi="宋体" w:eastAsia="宋体"/>
          <w:sz w:val="32"/>
          <w:szCs w:val="32"/>
        </w:rPr>
        <w:t>规划建设2个垃圾箱（分类装卸式），投资单价10000元/个，估算总投资2万元。</w:t>
      </w:r>
    </w:p>
    <w:p>
      <w:pPr>
        <w:ind w:firstLine="640" w:firstLineChars="200"/>
        <w:rPr>
          <w:rFonts w:ascii="宋体" w:hAnsi="宋体" w:eastAsia="宋体"/>
          <w:sz w:val="32"/>
          <w:szCs w:val="32"/>
        </w:rPr>
      </w:pPr>
      <w:r>
        <w:rPr>
          <w:rFonts w:hint="eastAsia" w:ascii="宋体" w:hAnsi="宋体" w:eastAsia="宋体"/>
          <w:sz w:val="32"/>
          <w:szCs w:val="32"/>
        </w:rPr>
        <w:t>规划改造1个公厕，投资单价40000元/座，估算总投资4万元。</w:t>
      </w:r>
    </w:p>
    <w:p>
      <w:pPr>
        <w:ind w:firstLine="640" w:firstLineChars="200"/>
        <w:rPr>
          <w:rFonts w:ascii="宋体" w:hAnsi="宋体" w:eastAsia="宋体"/>
          <w:sz w:val="32"/>
          <w:szCs w:val="32"/>
          <w:highlight w:val="yellow"/>
        </w:rPr>
      </w:pPr>
      <w:r>
        <w:rPr>
          <w:rFonts w:hint="eastAsia" w:ascii="宋体" w:hAnsi="宋体" w:eastAsia="宋体"/>
          <w:sz w:val="32"/>
          <w:szCs w:val="32"/>
        </w:rPr>
        <w:t>规划建设1个公厕，投资单价80000元/座，估算总投资8万元。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亮化工程建设</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概算总投82.8万元。</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自然村规划安装138盏太阳能路灯，投资单价6000元/盏，概算总投资82.8万元。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民居建设</w:t>
      </w:r>
    </w:p>
    <w:p>
      <w:pPr>
        <w:ind w:firstLine="640" w:firstLineChars="200"/>
        <w:rPr>
          <w:rFonts w:ascii="宋体" w:hAnsi="宋体" w:eastAsia="宋体"/>
          <w:sz w:val="32"/>
          <w:szCs w:val="32"/>
        </w:rPr>
      </w:pPr>
      <w:r>
        <w:rPr>
          <w:rFonts w:hint="eastAsia" w:ascii="宋体" w:hAnsi="宋体" w:eastAsia="宋体"/>
          <w:sz w:val="32"/>
          <w:szCs w:val="32"/>
          <w:highlight w:val="yellow"/>
        </w:rPr>
        <w:t>概算总投资387.5万元。</w:t>
      </w:r>
    </w:p>
    <w:p>
      <w:pPr>
        <w:ind w:firstLine="640" w:firstLineChars="200"/>
        <w:rPr>
          <w:rFonts w:ascii="宋体" w:hAnsi="宋体" w:eastAsia="宋体"/>
          <w:sz w:val="32"/>
          <w:szCs w:val="32"/>
          <w:highlight w:val="yellow"/>
        </w:rPr>
      </w:pPr>
      <w:r>
        <w:rPr>
          <w:rFonts w:hint="eastAsia" w:ascii="宋体" w:hAnsi="宋体" w:eastAsia="宋体"/>
          <w:sz w:val="32"/>
          <w:szCs w:val="32"/>
        </w:rPr>
        <w:t>实施155户民居房屋外</w:t>
      </w:r>
      <w:r>
        <w:rPr>
          <w:rFonts w:hint="eastAsia" w:ascii="宋体" w:hAnsi="宋体" w:eastAsia="宋体"/>
          <w:sz w:val="32"/>
          <w:szCs w:val="32"/>
          <w:highlight w:val="yellow"/>
        </w:rPr>
        <w:t>包装</w:t>
      </w:r>
      <w:r>
        <w:rPr>
          <w:rFonts w:hint="eastAsia" w:ascii="宋体" w:hAnsi="宋体" w:eastAsia="宋体"/>
          <w:sz w:val="32"/>
          <w:szCs w:val="32"/>
        </w:rPr>
        <w:t>，突出</w:t>
      </w:r>
      <w:r>
        <w:rPr>
          <w:rFonts w:hint="eastAsia" w:ascii="宋体" w:hAnsi="宋体" w:eastAsia="宋体"/>
          <w:sz w:val="32"/>
          <w:szCs w:val="32"/>
          <w:highlight w:val="yellow"/>
        </w:rPr>
        <w:t>佤族</w:t>
      </w:r>
      <w:r>
        <w:rPr>
          <w:rFonts w:hint="eastAsia" w:ascii="宋体" w:hAnsi="宋体" w:eastAsia="宋体"/>
          <w:sz w:val="32"/>
          <w:szCs w:val="32"/>
        </w:rPr>
        <w:t>风格和文化元素，投资单价25000元/户，概算总投资387.5万元</w:t>
      </w:r>
      <w:r>
        <w:rPr>
          <w:rFonts w:hint="eastAsia" w:ascii="宋体" w:hAnsi="宋体" w:eastAsia="宋体"/>
          <w:sz w:val="32"/>
          <w:szCs w:val="32"/>
          <w:highlight w:val="yellow"/>
        </w:rPr>
        <w:t>。</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产业发展建设</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概算总投资1385万元。</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（1）土地整理</w:t>
      </w:r>
      <w:r>
        <w:rPr>
          <w:rFonts w:ascii="宋体" w:hAnsi="宋体" w:eastAsia="宋体"/>
          <w:sz w:val="32"/>
          <w:szCs w:val="32"/>
          <w:highlight w:val="yellow"/>
        </w:rPr>
        <w:t>,</w:t>
      </w:r>
      <w:r>
        <w:rPr>
          <w:rFonts w:hint="eastAsia" w:ascii="宋体" w:hAnsi="宋体" w:eastAsia="宋体"/>
          <w:sz w:val="32"/>
          <w:szCs w:val="32"/>
          <w:highlight w:val="yellow"/>
        </w:rPr>
        <w:t>实施农田土地综合整治项目1500亩，计划投资150万元。</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（2）种植。实施</w:t>
      </w:r>
      <w:r>
        <w:rPr>
          <w:rFonts w:hint="eastAsia" w:ascii="宋体" w:hAnsi="宋体" w:eastAsia="宋体"/>
          <w:sz w:val="32"/>
          <w:szCs w:val="32"/>
        </w:rPr>
        <w:t>生态农业产业1000亩，茶叶</w:t>
      </w:r>
      <w:r>
        <w:rPr>
          <w:rFonts w:hint="eastAsia" w:ascii="宋体" w:hAnsi="宋体" w:eastAsia="宋体"/>
          <w:sz w:val="32"/>
          <w:szCs w:val="32"/>
          <w:highlight w:val="yellow"/>
        </w:rPr>
        <w:t>种植1500亩，玉米种植1500亩，累计投资概算745万元。</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（3）产业。实施怕拍古茶园建设，投资600万元.建设茶庄一所，投资80万元。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绿化美化建设</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概算投资45.5万元。</w:t>
      </w:r>
    </w:p>
    <w:p>
      <w:pPr>
        <w:ind w:firstLine="640" w:firstLineChars="200"/>
        <w:rPr>
          <w:rFonts w:ascii="宋体" w:hAnsi="宋体" w:eastAsia="宋体"/>
          <w:sz w:val="32"/>
          <w:szCs w:val="32"/>
        </w:rPr>
      </w:pPr>
      <w:r>
        <w:rPr>
          <w:rFonts w:hint="eastAsia" w:ascii="宋体" w:hAnsi="宋体" w:eastAsia="宋体"/>
          <w:sz w:val="32"/>
          <w:szCs w:val="32"/>
        </w:rPr>
        <w:t>实施进村入户主干道绿化工程，以茶叶、樱花交叉间种方式实施绿化，共需种植300棵，补助1000元/棵，概算投资30万元</w:t>
      </w:r>
    </w:p>
    <w:p>
      <w:pPr>
        <w:ind w:firstLine="640" w:firstLineChars="200"/>
        <w:rPr>
          <w:rFonts w:ascii="宋体" w:hAnsi="宋体" w:eastAsia="宋体"/>
          <w:sz w:val="32"/>
          <w:szCs w:val="32"/>
          <w:highlight w:val="yellow"/>
        </w:rPr>
      </w:pPr>
      <w:r>
        <w:rPr>
          <w:rFonts w:hint="eastAsia" w:ascii="宋体" w:hAnsi="宋体" w:eastAsia="宋体"/>
          <w:sz w:val="32"/>
          <w:szCs w:val="32"/>
        </w:rPr>
        <w:t>实施庭院绿化美化工程，每户农户庭院及周边至少种植5株本地果木，共需种植775棵，成活1棵补助200元，概算投资15.5万元</w:t>
      </w:r>
    </w:p>
    <w:p>
      <w:pPr>
        <w:pStyle w:val="6"/>
        <w:numPr>
          <w:ilvl w:val="0"/>
          <w:numId w:val="4"/>
        </w:numPr>
        <w:ind w:firstLineChars="0"/>
        <w:outlineLvl w:val="1"/>
        <w:rPr>
          <w:rFonts w:ascii="宋体" w:hAnsi="宋体" w:eastAsia="宋体" w:cs="FZFSK--GBK1-0"/>
          <w:kern w:val="0"/>
          <w:sz w:val="32"/>
          <w:szCs w:val="32"/>
        </w:rPr>
      </w:pPr>
      <w:r>
        <w:rPr>
          <w:rFonts w:hint="eastAsia" w:ascii="宋体" w:hAnsi="宋体" w:eastAsia="宋体"/>
          <w:b/>
          <w:sz w:val="32"/>
          <w:szCs w:val="32"/>
          <w:highlight w:val="yellow"/>
        </w:rPr>
        <w:t>用地规划</w:t>
      </w:r>
    </w:p>
    <w:p>
      <w:pPr>
        <w:pStyle w:val="6"/>
        <w:ind w:firstLine="640"/>
        <w:rPr>
          <w:rFonts w:ascii="宋体" w:hAnsi="宋体" w:eastAsia="宋体"/>
          <w:sz w:val="32"/>
          <w:szCs w:val="32"/>
        </w:rPr>
      </w:pPr>
      <w:r>
        <w:rPr>
          <w:rFonts w:hint="eastAsia" w:ascii="宋体" w:hAnsi="宋体" w:eastAsia="宋体"/>
          <w:sz w:val="32"/>
          <w:szCs w:val="32"/>
        </w:rPr>
        <w:t>划定村庄建设边界，规划村庄预留发展建设面积15亩。</w:t>
      </w:r>
    </w:p>
    <w:p>
      <w:pPr>
        <w:pStyle w:val="6"/>
        <w:ind w:firstLine="640"/>
        <w:rPr>
          <w:rFonts w:ascii="宋体" w:hAnsi="宋体" w:eastAsia="宋体" w:cs="FZFSK--GBK1-0"/>
          <w:kern w:val="0"/>
          <w:sz w:val="32"/>
          <w:szCs w:val="32"/>
        </w:rPr>
      </w:pP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（一）广泛深入宣传城乡规划法律法规和村庄规划内容，提高群众的规划意识、法治意识，教育、引导群众自觉遵守规划，自觉按照规定和要求规范建设、管理。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（三）严格执行城乡清洁相关法律法规，开展农村人居环境提升行动，提高村庄文明程度。</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（四）加强监督管理，将规划的规范性内容和禁止性内容列入村规民约，发挥好村民自治、村民相互监督作用，共同维护规划的严肃性和法律性。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（五）在自然村振兴理事会成员中，明确庄规划建设专管员，发挥好村庄规划建设专管员作用，加大违法违规建筑治理，发现一起拆除一起，确保规划有效实施。</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规划图件</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（一）自然村域规划图（见附件1）</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（二）村庄建设规划图（见附件2）</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（三）规划建设项目表（见附件3）</w:t>
      </w:r>
    </w:p>
    <w:p>
      <w:pPr>
        <w:pStyle w:val="6"/>
        <w:numPr>
          <w:ilvl w:val="0"/>
          <w:numId w:val="5"/>
        </w:numPr>
        <w:autoSpaceDE w:val="0"/>
        <w:autoSpaceDN w:val="0"/>
        <w:adjustRightInd w:val="0"/>
        <w:ind w:firstLineChars="0"/>
        <w:rPr>
          <w:rFonts w:ascii="宋体" w:hAnsi="宋体" w:eastAsia="宋体"/>
          <w:sz w:val="32"/>
          <w:szCs w:val="32"/>
        </w:rPr>
      </w:pPr>
      <w:r>
        <w:rPr>
          <w:rFonts w:hint="eastAsia" w:ascii="宋体" w:hAnsi="宋体" w:eastAsia="宋体"/>
          <w:sz w:val="32"/>
          <w:szCs w:val="32"/>
        </w:rPr>
        <w:t>自然村村规民约（见附件4）</w:t>
      </w:r>
    </w:p>
    <w:p>
      <w:pPr>
        <w:pStyle w:val="6"/>
        <w:numPr>
          <w:ilvl w:val="3"/>
          <w:numId w:val="1"/>
        </w:numPr>
        <w:autoSpaceDE w:val="0"/>
        <w:autoSpaceDN w:val="0"/>
        <w:adjustRightInd w:val="0"/>
        <w:ind w:left="0" w:firstLine="0" w:firstLineChars="0"/>
        <w:jc w:val="left"/>
        <w:rPr>
          <w:rFonts w:ascii="宋体" w:hAnsi="宋体" w:eastAsia="宋体"/>
          <w:b/>
          <w:sz w:val="32"/>
          <w:szCs w:val="32"/>
        </w:rPr>
      </w:pPr>
      <w:r>
        <w:rPr>
          <w:rFonts w:hint="eastAsia" w:ascii="宋体" w:hAnsi="宋体" w:eastAsia="宋体"/>
          <w:b/>
          <w:sz w:val="32"/>
          <w:szCs w:val="32"/>
        </w:rPr>
        <w:t>规划小组名单</w:t>
      </w:r>
    </w:p>
    <w:p>
      <w:pPr>
        <w:widowControl/>
        <w:shd w:val="clear" w:color="auto" w:fill="FFFFFF"/>
        <w:spacing w:line="480" w:lineRule="auto"/>
        <w:ind w:firstLine="480"/>
        <w:rPr>
          <w:rFonts w:ascii="宋体" w:hAnsi="宋体" w:cs="宋体"/>
          <w:color w:val="000000"/>
          <w:kern w:val="0"/>
          <w:sz w:val="32"/>
          <w:szCs w:val="32"/>
        </w:rPr>
      </w:pPr>
      <w:r>
        <w:rPr>
          <w:rFonts w:hint="eastAsia" w:ascii="宋体" w:hAnsi="宋体" w:cs="宋体"/>
          <w:color w:val="000000"/>
          <w:kern w:val="0"/>
          <w:sz w:val="32"/>
          <w:szCs w:val="32"/>
        </w:rPr>
        <w:t xml:space="preserve">组  长：卫明祥  </w:t>
      </w:r>
    </w:p>
    <w:p>
      <w:pPr>
        <w:widowControl/>
        <w:shd w:val="clear" w:color="auto" w:fill="FFFFFF"/>
        <w:spacing w:line="480" w:lineRule="auto"/>
        <w:ind w:firstLine="480"/>
        <w:rPr>
          <w:rFonts w:ascii="宋体" w:hAnsi="宋体" w:cs="宋体"/>
          <w:color w:val="000000"/>
          <w:kern w:val="0"/>
          <w:sz w:val="32"/>
          <w:szCs w:val="32"/>
        </w:rPr>
      </w:pPr>
      <w:r>
        <w:rPr>
          <w:rFonts w:hint="eastAsia" w:ascii="宋体" w:hAnsi="宋体" w:cs="宋体"/>
          <w:color w:val="000000"/>
          <w:kern w:val="0"/>
          <w:sz w:val="32"/>
          <w:szCs w:val="32"/>
        </w:rPr>
        <w:t xml:space="preserve">副组长：卫志强  </w:t>
      </w:r>
    </w:p>
    <w:p>
      <w:pPr>
        <w:widowControl/>
        <w:shd w:val="clear" w:color="auto" w:fill="FFFFFF"/>
        <w:spacing w:line="480" w:lineRule="auto"/>
        <w:ind w:firstLine="480"/>
        <w:rPr>
          <w:rFonts w:ascii="宋体" w:hAnsi="宋体" w:cs="宋体"/>
          <w:color w:val="000000"/>
          <w:kern w:val="0"/>
          <w:sz w:val="32"/>
          <w:szCs w:val="32"/>
        </w:rPr>
      </w:pPr>
      <w:r>
        <w:rPr>
          <w:rFonts w:hint="eastAsia" w:ascii="宋体" w:hAnsi="宋体" w:cs="宋体"/>
          <w:color w:val="000000"/>
          <w:kern w:val="0"/>
          <w:sz w:val="32"/>
          <w:szCs w:val="32"/>
        </w:rPr>
        <w:t>成  员：赵保林、卫明富、赵云山、李红星、卫希杨、卫育材、李永华、卫春华、卫朝珍、卫永芳、卫学良、卫学平、赵云忠、赵莹红、李申勋、李叶英、赵玉光、李进明、卫永清、李光福、卫树和、李三西、赵军明、魏泽红、魏学忠、卫美珍、李外嘎、卫文明、卫敏花</w:t>
      </w:r>
    </w:p>
    <w:p>
      <w:pPr>
        <w:pStyle w:val="6"/>
        <w:autoSpaceDE w:val="0"/>
        <w:autoSpaceDN w:val="0"/>
        <w:adjustRightInd w:val="0"/>
        <w:ind w:firstLine="640"/>
        <w:rPr>
          <w:rFonts w:ascii="宋体" w:hAnsi="宋体" w:eastAsia="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SK--GBK1-0">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96881"/>
    <w:multiLevelType w:val="multilevel"/>
    <w:tmpl w:val="03296881"/>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0665CC1"/>
    <w:multiLevelType w:val="multilevel"/>
    <w:tmpl w:val="10665CC1"/>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8B6A15"/>
    <w:multiLevelType w:val="multilevel"/>
    <w:tmpl w:val="138B6A15"/>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E709E"/>
    <w:multiLevelType w:val="multilevel"/>
    <w:tmpl w:val="593E709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562"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F82908"/>
    <w:multiLevelType w:val="multilevel"/>
    <w:tmpl w:val="6CF82908"/>
    <w:lvl w:ilvl="0" w:tentative="0">
      <w:start w:val="1"/>
      <w:numFmt w:val="chineseCountingThousand"/>
      <w:suff w:val="noth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1CC"/>
    <w:rsid w:val="000162EB"/>
    <w:rsid w:val="00081D90"/>
    <w:rsid w:val="001451E8"/>
    <w:rsid w:val="001477F6"/>
    <w:rsid w:val="001666F6"/>
    <w:rsid w:val="00181DD1"/>
    <w:rsid w:val="00195408"/>
    <w:rsid w:val="001969DE"/>
    <w:rsid w:val="001D461B"/>
    <w:rsid w:val="002A1886"/>
    <w:rsid w:val="002C109B"/>
    <w:rsid w:val="00316CAD"/>
    <w:rsid w:val="00336941"/>
    <w:rsid w:val="00347132"/>
    <w:rsid w:val="003C6F07"/>
    <w:rsid w:val="003F5776"/>
    <w:rsid w:val="00416B21"/>
    <w:rsid w:val="0044425C"/>
    <w:rsid w:val="00477B14"/>
    <w:rsid w:val="004C116E"/>
    <w:rsid w:val="004F224F"/>
    <w:rsid w:val="00522E50"/>
    <w:rsid w:val="005435A6"/>
    <w:rsid w:val="005A1CA3"/>
    <w:rsid w:val="005A35B6"/>
    <w:rsid w:val="005C1CFD"/>
    <w:rsid w:val="005E0BEA"/>
    <w:rsid w:val="005F5E24"/>
    <w:rsid w:val="005F73A0"/>
    <w:rsid w:val="006034EF"/>
    <w:rsid w:val="0062581B"/>
    <w:rsid w:val="006432EF"/>
    <w:rsid w:val="006F31A0"/>
    <w:rsid w:val="007274ED"/>
    <w:rsid w:val="007911E8"/>
    <w:rsid w:val="007A24FD"/>
    <w:rsid w:val="007A3272"/>
    <w:rsid w:val="007A7025"/>
    <w:rsid w:val="007C5DF5"/>
    <w:rsid w:val="007D5612"/>
    <w:rsid w:val="007D73CF"/>
    <w:rsid w:val="00826536"/>
    <w:rsid w:val="00850C93"/>
    <w:rsid w:val="0086367A"/>
    <w:rsid w:val="00877E5B"/>
    <w:rsid w:val="008B4D81"/>
    <w:rsid w:val="008D18FF"/>
    <w:rsid w:val="009049DB"/>
    <w:rsid w:val="0097520D"/>
    <w:rsid w:val="009D2AD0"/>
    <w:rsid w:val="009D7B68"/>
    <w:rsid w:val="00A221CC"/>
    <w:rsid w:val="00A23ED0"/>
    <w:rsid w:val="00A5507E"/>
    <w:rsid w:val="00A57256"/>
    <w:rsid w:val="00A63C75"/>
    <w:rsid w:val="00A87D11"/>
    <w:rsid w:val="00AC2736"/>
    <w:rsid w:val="00B14F84"/>
    <w:rsid w:val="00B47788"/>
    <w:rsid w:val="00B76DAC"/>
    <w:rsid w:val="00C053F2"/>
    <w:rsid w:val="00C14930"/>
    <w:rsid w:val="00C60DD8"/>
    <w:rsid w:val="00C80F1D"/>
    <w:rsid w:val="00CA7B08"/>
    <w:rsid w:val="00CE4A03"/>
    <w:rsid w:val="00D070C3"/>
    <w:rsid w:val="00D223B2"/>
    <w:rsid w:val="00D22AD0"/>
    <w:rsid w:val="00D949EC"/>
    <w:rsid w:val="00DE2850"/>
    <w:rsid w:val="00E92BEA"/>
    <w:rsid w:val="00EC0A3E"/>
    <w:rsid w:val="00EE19B1"/>
    <w:rsid w:val="00EF640A"/>
    <w:rsid w:val="00F05EF3"/>
    <w:rsid w:val="00F41FD8"/>
    <w:rsid w:val="00F508BD"/>
    <w:rsid w:val="00F54F18"/>
    <w:rsid w:val="00F806F9"/>
    <w:rsid w:val="00FA4223"/>
    <w:rsid w:val="027E259F"/>
    <w:rsid w:val="07755BF8"/>
    <w:rsid w:val="1393060F"/>
    <w:rsid w:val="1ACA2B71"/>
    <w:rsid w:val="263152FD"/>
    <w:rsid w:val="5AFE1AC6"/>
    <w:rsid w:val="67C0357E"/>
    <w:rsid w:val="6D63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kern w:val="2"/>
      <w:sz w:val="18"/>
      <w:szCs w:val="18"/>
    </w:rPr>
  </w:style>
  <w:style w:type="character" w:customStyle="1" w:styleId="8">
    <w:name w:val="页脚 字符"/>
    <w:basedOn w:val="5"/>
    <w:link w:val="2"/>
    <w:uiPriority w:val="99"/>
    <w:rPr>
      <w:kern w:val="2"/>
      <w:sz w:val="18"/>
      <w:szCs w:val="18"/>
    </w:rPr>
  </w:style>
  <w:style w:type="paragraph" w:customStyle="1" w:styleId="9">
    <w:name w:val="_Style 1"/>
    <w:basedOn w:val="1"/>
    <w:qFormat/>
    <w:uiPriority w:val="34"/>
    <w:pPr>
      <w:spacing w:before="260" w:line="360" w:lineRule="auto"/>
      <w:ind w:firstLine="420" w:firstLineChars="200"/>
    </w:pPr>
  </w:style>
  <w:style w:type="paragraph" w:customStyle="1" w:styleId="10">
    <w:name w:val="Char Char Char Char Char Char Char Char 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708</Words>
  <Characters>4041</Characters>
  <Lines>33</Lines>
  <Paragraphs>9</Paragraphs>
  <TotalTime>360</TotalTime>
  <ScaleCrop>false</ScaleCrop>
  <LinksUpToDate>false</LinksUpToDate>
  <CharactersWithSpaces>4740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丁丁丁丁丁」糖</cp:lastModifiedBy>
  <dcterms:modified xsi:type="dcterms:W3CDTF">2024-02-25T02:42:09Z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4A4F1E99574147C982618981B870A270</vt:lpwstr>
  </property>
</Properties>
</file>