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表1 沧源佤族自治县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征收农用地区片综合地价结果表</w:t>
      </w:r>
    </w:p>
    <w:tbl>
      <w:tblPr>
        <w:tblStyle w:val="6"/>
        <w:tblW w:w="14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44"/>
        <w:gridCol w:w="1191"/>
        <w:gridCol w:w="1438"/>
        <w:gridCol w:w="1097"/>
        <w:gridCol w:w="1061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区片编号</w:t>
            </w:r>
          </w:p>
        </w:tc>
        <w:tc>
          <w:tcPr>
            <w:tcW w:w="7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区片范围描述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测算单元（行政区个数）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测算面积（公顷）</w:t>
            </w:r>
          </w:p>
        </w:tc>
        <w:tc>
          <w:tcPr>
            <w:tcW w:w="3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区片综合地价（元/亩）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区片标准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土地补偿费（40%）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安置补助费（60%）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I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勐董镇：勐董社区、刀董村、永和社区、龙乃村、芒摆村、永冷村、帕良村、坝卡村、白塔社区；勐省镇：勐省村、回珠村、满坎村、芒阳村、永让村、下班奈村、和平村、农克村；芒卡镇：芒岗村、莱片村；单甲乡：永武村；糯良乡：糯良村、南撒村、怕秋村、翁不老村、班考村、坝尾村；勐来乡：勐来村、民良村；班洪乡：班洪村、富公村、南板村；勐角乡：勐角村、勐卡村、控角村、莲花塘村、糯掌村、控井村、勐甘村；勐省农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70373.81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39000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15600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II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勐董镇：芒回村；岩帅镇：岩帅村、东勐村、黄果村、联合村、贺勐村、中贺勐村、贺南村、新寨村、团结村、东米村、班奈村、公曼村、贺科村、赛弄村、坝岭村；芒卡镇：南腊村、南景村、扣勐村、白岩村；单甲乡：单甲村；糯良乡：贺岭村、怕拍村；勐来乡：永安村、丁来村、公撒村、曼来村；班洪乡：公坎村、芒库村；班老乡：班搞村、怕浪村、营盘村、上班老村、下班老村；勐角乡：芒公村、翁丁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86507.30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32000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12800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III</w:t>
            </w:r>
          </w:p>
        </w:tc>
        <w:tc>
          <w:tcPr>
            <w:tcW w:w="7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岩帅镇：岩丙村、新华村、建设村、班驮村、安海村、安拐村、昔勒村；芒卡镇：海牙村、湖广村、焦山村；单甲乡：帕结村、安也村、嘎多村、永改村；勐来乡：英格村、拱弄村、班列村；班洪乡：班莫村；班老乡：班老新寨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43753.27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23100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9240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合计/平均综合地价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200634.38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32514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13006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19508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表2 沧源佤族自治县征收农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用地区片综合地价地类调节系数表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76"/>
        <w:gridCol w:w="850"/>
        <w:gridCol w:w="1176"/>
        <w:gridCol w:w="1313"/>
        <w:gridCol w:w="1182"/>
        <w:gridCol w:w="1174"/>
        <w:gridCol w:w="1174"/>
        <w:gridCol w:w="1142"/>
        <w:gridCol w:w="1511"/>
        <w:gridCol w:w="129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区片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2026" w:type="dxa"/>
            <w:gridSpan w:val="2"/>
            <w:vMerge w:val="restart"/>
            <w:tcBorders>
              <w:bottom w:val="nil"/>
              <w:tl2br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240" w:lineRule="auto"/>
              <w:jc w:val="righ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5715</wp:posOffset>
                      </wp:positionV>
                      <wp:extent cx="835660" cy="1115060"/>
                      <wp:effectExtent l="3810" t="2540" r="17780" b="635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5660" cy="11150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5.1pt;margin-top:0.45pt;height:87.8pt;width:65.8pt;z-index:251658240;mso-width-relative:page;mso-height-relative:page;" filled="f" stroked="t" coordsize="21600,21600" o:gfxdata="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zLBr9cAAAAIAQAADwAAAAAA&#10;AAABACAAAAAiAAAAZHJzL2Rvd25yZXYueG1sUEsBAhQAFAAAAAgAh07iQPo5nMzbAQAAmgMAAA4A&#10;AAAAAAAAAQAgAAAAJgEAAGRycy9lMm9Eb2MueG1sUEsFBgAAAAAGAAYAWQEAAHM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eastAsia="仿宋_GB2312"/>
                <w:b/>
                <w:kern w:val="0"/>
                <w:sz w:val="21"/>
                <w:szCs w:val="21"/>
              </w:rPr>
              <w:t>地类名称</w:t>
            </w:r>
          </w:p>
        </w:tc>
        <w:tc>
          <w:tcPr>
            <w:tcW w:w="8672" w:type="dxa"/>
            <w:gridSpan w:val="7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农用地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集体建设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用地</w:t>
            </w:r>
          </w:p>
        </w:tc>
        <w:tc>
          <w:tcPr>
            <w:tcW w:w="1245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nil"/>
              <w:bottom w:val="nil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3671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耕地</w:t>
            </w:r>
          </w:p>
        </w:tc>
        <w:tc>
          <w:tcPr>
            <w:tcW w:w="1174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园地</w:t>
            </w:r>
          </w:p>
        </w:tc>
        <w:tc>
          <w:tcPr>
            <w:tcW w:w="1174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林地</w:t>
            </w:r>
          </w:p>
        </w:tc>
        <w:tc>
          <w:tcPr>
            <w:tcW w:w="1142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草地</w:t>
            </w:r>
          </w:p>
        </w:tc>
        <w:tc>
          <w:tcPr>
            <w:tcW w:w="151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其他农用地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top w:val="nil"/>
              <w:bottom w:val="nil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水田</w:t>
            </w:r>
          </w:p>
        </w:tc>
        <w:tc>
          <w:tcPr>
            <w:tcW w:w="13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水浇地</w:t>
            </w:r>
          </w:p>
        </w:tc>
        <w:tc>
          <w:tcPr>
            <w:tcW w:w="118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旱地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区片综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/>
              <w:jc w:val="left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合地价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kern w:val="0"/>
                <w:sz w:val="21"/>
                <w:szCs w:val="21"/>
              </w:rPr>
              <w:t>系数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3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1"/>
                <w:lang w:val="en-US" w:eastAsia="zh-CN"/>
              </w:rPr>
              <w:t>0.35</w:t>
            </w:r>
          </w:p>
        </w:tc>
        <w:tc>
          <w:tcPr>
            <w:tcW w:w="114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1"/>
                <w:lang w:val="en-US" w:eastAsia="zh-CN"/>
              </w:rPr>
              <w:t>0.35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/>
                <w:b/>
                <w:kern w:val="0"/>
                <w:sz w:val="21"/>
                <w:szCs w:val="21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I</w:t>
            </w:r>
          </w:p>
        </w:tc>
        <w:tc>
          <w:tcPr>
            <w:tcW w:w="202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39000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58500</w:t>
            </w:r>
          </w:p>
        </w:tc>
        <w:tc>
          <w:tcPr>
            <w:tcW w:w="131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39000</w:t>
            </w:r>
          </w:p>
        </w:tc>
        <w:tc>
          <w:tcPr>
            <w:tcW w:w="11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39000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39000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13650</w:t>
            </w:r>
          </w:p>
        </w:tc>
        <w:tc>
          <w:tcPr>
            <w:tcW w:w="114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13650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39000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II</w:t>
            </w:r>
          </w:p>
        </w:tc>
        <w:tc>
          <w:tcPr>
            <w:tcW w:w="202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32000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48000</w:t>
            </w:r>
          </w:p>
        </w:tc>
        <w:tc>
          <w:tcPr>
            <w:tcW w:w="131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32000</w:t>
            </w:r>
          </w:p>
        </w:tc>
        <w:tc>
          <w:tcPr>
            <w:tcW w:w="11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32000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32000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11200</w:t>
            </w:r>
          </w:p>
        </w:tc>
        <w:tc>
          <w:tcPr>
            <w:tcW w:w="114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11200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32000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III</w:t>
            </w:r>
          </w:p>
        </w:tc>
        <w:tc>
          <w:tcPr>
            <w:tcW w:w="202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23100</w:t>
            </w:r>
          </w:p>
        </w:tc>
        <w:tc>
          <w:tcPr>
            <w:tcW w:w="11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34650</w:t>
            </w:r>
          </w:p>
        </w:tc>
        <w:tc>
          <w:tcPr>
            <w:tcW w:w="131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23100</w:t>
            </w:r>
          </w:p>
        </w:tc>
        <w:tc>
          <w:tcPr>
            <w:tcW w:w="11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23100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23100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8085</w:t>
            </w:r>
          </w:p>
        </w:tc>
        <w:tc>
          <w:tcPr>
            <w:tcW w:w="114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8085</w:t>
            </w:r>
          </w:p>
        </w:tc>
        <w:tc>
          <w:tcPr>
            <w:tcW w:w="151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23100</w:t>
            </w:r>
          </w:p>
        </w:tc>
        <w:tc>
          <w:tcPr>
            <w:tcW w:w="12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4" w:type="dxa"/>
            <w:gridSpan w:val="1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备注：1、其他农用地不设调整系数，参照周边地类进行补偿；2、土地补偿费比例为40%，安置补助费比例为60%。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bookmarkStart w:id="0" w:name="_Hlk111534384"/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“沧源佤族自治县2025年区片综合地价沿用2023年标准”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征求意见表</w:t>
      </w:r>
    </w:p>
    <w:bookmarkEnd w:id="0"/>
    <w:tbl>
      <w:tblPr>
        <w:tblStyle w:val="6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105"/>
        <w:gridCol w:w="1395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59" w:type="dxa"/>
            <w:vAlign w:val="center"/>
          </w:tcPr>
          <w:p>
            <w:pPr>
              <w:ind w:left="-6" w:leftChars="-3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5" w:type="dxa"/>
            <w:gridSpan w:val="4"/>
            <w:vAlign w:val="center"/>
          </w:tcPr>
          <w:p>
            <w:pPr>
              <w:ind w:left="-6" w:leftChars="-3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 xml:space="preserve">是否同意：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同意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不同意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7" w:hRule="atLeast"/>
          <w:jc w:val="center"/>
        </w:trPr>
        <w:tc>
          <w:tcPr>
            <w:tcW w:w="8505" w:type="dxa"/>
            <w:gridSpan w:val="4"/>
            <w:vAlign w:val="top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意见建议：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05" w:type="dxa"/>
            <w:gridSpan w:val="4"/>
            <w:vAlign w:val="center"/>
          </w:tcPr>
          <w:p>
            <w:pPr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 xml:space="preserve">           日期：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年    月   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迷你简特细等线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长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方正超大字符集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Semibold">
    <w:altName w:val="MS UI Gothic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2000009F" w:csb1="DFD7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Segoe UI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itka Display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瀹嬩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ce Script MT">
    <w:altName w:val="Mongolian Baiti"/>
    <w:panose1 w:val="030303020206070C0B05"/>
    <w:charset w:val="00"/>
    <w:family w:val="script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AmdtSymbols">
    <w:altName w:val="NumberOnly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tka Text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Letter Gothic">
    <w:altName w:val="Segoe Print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ras Light ITC">
    <w:altName w:val="NumberOnly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宋扁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Century Gothic">
    <w:altName w:val="NumberOnly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ESRI Weather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ESRI NIMA VMAP1&amp;2 PT">
    <w:panose1 w:val="02000509000000020004"/>
    <w:charset w:val="00"/>
    <w:family w:val="auto"/>
    <w:pitch w:val="default"/>
    <w:sig w:usb0="00000003" w:usb1="00000000" w:usb2="00000000" w:usb3="00000000" w:csb0="000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93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0000009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脦垄脠铆脩脜潞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 New (W1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ˉ.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 Hebe Sans DemiBold">
    <w:altName w:val="Segoe UI Semibold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方正大标宋繁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微软雅黑 Light">
    <w:altName w:val="黑体"/>
    <w:panose1 w:val="020B0502040002020203"/>
    <w:charset w:val="86"/>
    <w:family w:val="auto"/>
    <w:pitch w:val="default"/>
    <w:sig w:usb0="00000000" w:usb1="00000000" w:usb2="00000016" w:usb3="00000000" w:csb0="0004001F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黑体">
    <w:altName w:val="黑体"/>
    <w:panose1 w:val="02010600040001010101"/>
    <w:charset w:val="86"/>
    <w:family w:val="auto"/>
    <w:pitch w:val="default"/>
    <w:sig w:usb0="00000000" w:usb1="00000000" w:usb2="0002005F" w:usb3="00000000" w:csb0="601600DF" w:csb1="BFDF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Yjd Symbols An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LF-3-0-1988707811+ZDAJzw-92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3-1249590954+ZDAJzw-927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冬青黑体简体中文 W6">
    <w:altName w:val="黑体"/>
    <w:panose1 w:val="020B06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microsoft yahei 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8"/>
    <w:family w:val="auto"/>
    <w:pitch w:val="default"/>
    <w:sig w:usb0="00000000" w:usb1="00000000" w:usb2="00000000" w:usb3="00000000" w:csb0="0004009F" w:csb1="DFD7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00000000" w:csb1="00000000"/>
  </w:font>
  <w:font w:name="段宁硬笔行书1,0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薛文轩钢笔楷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金山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doni BT">
    <w:altName w:val="Times New Roman"/>
    <w:panose1 w:val="02070703070706020303"/>
    <w:charset w:val="00"/>
    <w:family w:val="roman"/>
    <w:pitch w:val="default"/>
    <w:sig w:usb0="00000000" w:usb1="00000000" w:usb2="00000000" w:usb3="00000000" w:csb0="0000001B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wis721 Lt BT">
    <w:altName w:val="NumberOnly"/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Letter Gothic Std">
    <w:altName w:val="Segoe Print"/>
    <w:panose1 w:val="020B0409020202030304"/>
    <w:charset w:val="00"/>
    <w:family w:val="auto"/>
    <w:pitch w:val="default"/>
    <w:sig w:usb0="00000000" w:usb1="00000000" w:usb2="00000000" w:usb3="00000000" w:csb0="6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@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\5B8B体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-apple-system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ell MT">
    <w:altName w:val="PMingLiU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Leelawadee UI">
    <w:altName w:val="Shruti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icrosoft YaHei Wester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ingFangSC-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itka Small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ESRI ERS Infrastructures S1"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Helvetica Narrow">
    <w:altName w:val="Segoe Print"/>
    <w:panose1 w:val="020B0506020203020204"/>
    <w:charset w:val="00"/>
    <w:family w:val="auto"/>
    <w:pitch w:val="default"/>
    <w:sig w:usb0="00000000" w:usb1="00000000" w:usb2="00000000" w:usb3="00000000" w:csb0="00000093" w:csb1="00000000"/>
  </w:font>
  <w:font w:name="方正仿宋繁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Garamond">
    <w:altName w:val="ESRI Weather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空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Goudy Old Style">
    <w:altName w:val="PMingLiU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icomoon">
    <w:altName w:val="ESRI AMFM Electr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AIGD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ESRI SDS 2.00 2"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ESRI Shields"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ESRI US MUTCD 3"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ISO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T2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KS P Mincho">
    <w:altName w:val="Gulim"/>
    <w:panose1 w:val="02030504000101010101"/>
    <w:charset w:val="81"/>
    <w:family w:val="auto"/>
    <w:pitch w:val="default"/>
    <w:sig w:usb0="00000000" w:usb1="00000000" w:usb2="00000010" w:usb3="00000000" w:csb0="0008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Dutch801 Rm BT">
    <w:altName w:val="Segoe Print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Dutch801 XBd BT">
    <w:altName w:val="Segoe Print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EuroRoman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thicI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reekS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cript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ansSerif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Proxy 3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thicG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C Bookman">
    <w:altName w:val="Segoe Print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Mongolian Baiti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boto Th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方正魏碑_GBK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Sewer">
    <w:panose1 w:val="02000509000000020004"/>
    <w:charset w:val="00"/>
    <w:family w:val="auto"/>
    <w:pitch w:val="default"/>
    <w:sig w:usb0="00000003" w:usb1="00000000" w:usb2="00000000" w:usb3="00000000" w:csb0="00000001" w:csb1="00000000"/>
  </w:font>
  <w:font w:name="Prestige Elite Std">
    <w:altName w:val="Courier New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New York">
    <w:altName w:val="Shruti"/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onaco">
    <w:altName w:val="Shruti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Perpetua Titling MT">
    <w:altName w:val="PMingLiU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nk Free">
    <w:altName w:val="Estrangelo Edessa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经典行楷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Countr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SRI Business"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ESRI Caves 3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ESRI Crime Analysis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ESRI Conservation"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ESRI Commodities"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ESRI Climate &amp; Precipitation"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ESRI Caves 2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ESRI Caves 1"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ESRI Cartography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_GB2312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KMGDUU+FZXBSJW--GB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HOAAI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OTRWR+TimesNewRomanPS-Italic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AEACU+FZXB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HIKEI+TimesNewRomanPS-Italic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KWHRE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ABSNWQ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RHDB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KMRNJ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OFNKE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KFRVM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TCPCW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OCTLA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LBGN+MicrosoftYaHei-Bold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gency FB">
    <w:altName w:val="NumberOnly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ESRI North">
    <w:panose1 w:val="02000508000000020003"/>
    <w:charset w:val="00"/>
    <w:family w:val="auto"/>
    <w:pitch w:val="default"/>
    <w:sig w:usb0="00000003" w:usb1="00000000" w:usb2="00000000" w:usb3="00000000" w:csb0="00000001" w:csb1="00000000"/>
  </w:font>
  <w:font w:name="T T 187o 0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å®ä½">
    <w:altName w:val="Lath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font-weight : 40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1724D"/>
    <w:rsid w:val="3BEA60D2"/>
    <w:rsid w:val="3D217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2025-06-27T01:39:00Z</dcterms:created>
  <dc:creator>Administrator</dc:creator>
  <cp:lastModifiedBy>Administrator</cp:lastModifiedBy>
  <dcterms:modified xsi:type="dcterms:W3CDTF">2025-06-27T01:40:15Z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